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F463" w14:textId="7CF789E2" w:rsidR="00011700" w:rsidRDefault="007D1134" w:rsidP="000117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Human Age </w:t>
      </w:r>
      <w:proofErr w:type="spellStart"/>
      <w:r>
        <w:rPr>
          <w:rFonts w:ascii="Arial" w:hAnsi="Arial" w:cs="Arial"/>
          <w:b/>
          <w:sz w:val="28"/>
          <w:szCs w:val="28"/>
        </w:rPr>
        <w:t>Institute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Cisco clausuran </w:t>
      </w:r>
      <w:r w:rsidR="00011700" w:rsidRPr="00011700">
        <w:rPr>
          <w:rFonts w:ascii="Arial" w:hAnsi="Arial" w:cs="Arial"/>
          <w:b/>
          <w:sz w:val="28"/>
          <w:szCs w:val="28"/>
        </w:rPr>
        <w:t xml:space="preserve">la </w:t>
      </w:r>
      <w:r w:rsidR="00DC525D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ª</w:t>
      </w:r>
      <w:r w:rsidR="00011700" w:rsidRPr="00011700">
        <w:rPr>
          <w:rFonts w:ascii="Arial" w:hAnsi="Arial" w:cs="Arial"/>
          <w:b/>
          <w:sz w:val="28"/>
          <w:szCs w:val="28"/>
        </w:rPr>
        <w:t xml:space="preserve"> edición de</w:t>
      </w:r>
      <w:r>
        <w:rPr>
          <w:rFonts w:ascii="Arial" w:hAnsi="Arial" w:cs="Arial"/>
          <w:b/>
          <w:sz w:val="28"/>
          <w:szCs w:val="28"/>
        </w:rPr>
        <w:t>l programa de becas</w:t>
      </w:r>
      <w:r w:rsidR="00011700" w:rsidRPr="0001170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11700" w:rsidRPr="004C7A18">
        <w:rPr>
          <w:rFonts w:ascii="Arial" w:hAnsi="Arial" w:cs="Arial"/>
          <w:b/>
          <w:i/>
          <w:iCs/>
          <w:sz w:val="28"/>
          <w:szCs w:val="28"/>
        </w:rPr>
        <w:t>Rethinking</w:t>
      </w:r>
      <w:proofErr w:type="spellEnd"/>
      <w:r w:rsidR="00011700" w:rsidRPr="004C7A18">
        <w:rPr>
          <w:rFonts w:ascii="Arial" w:hAnsi="Arial" w:cs="Arial"/>
          <w:b/>
          <w:i/>
          <w:iCs/>
          <w:sz w:val="28"/>
          <w:szCs w:val="28"/>
        </w:rPr>
        <w:t xml:space="preserve"> Digital</w:t>
      </w:r>
      <w:r w:rsidR="00011700" w:rsidRPr="00011700">
        <w:rPr>
          <w:rFonts w:ascii="Arial" w:hAnsi="Arial" w:cs="Arial"/>
          <w:b/>
          <w:sz w:val="28"/>
          <w:szCs w:val="28"/>
        </w:rPr>
        <w:t>, una apuesta</w:t>
      </w:r>
      <w:r>
        <w:rPr>
          <w:rFonts w:ascii="Arial" w:hAnsi="Arial" w:cs="Arial"/>
          <w:b/>
          <w:sz w:val="28"/>
          <w:szCs w:val="28"/>
        </w:rPr>
        <w:t xml:space="preserve"> formativa</w:t>
      </w:r>
      <w:r w:rsidR="004C7A1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para acceder al empleo en el sector IT</w:t>
      </w:r>
    </w:p>
    <w:p w14:paraId="1468633A" w14:textId="77777777" w:rsidR="00F2063B" w:rsidRDefault="00F2063B" w:rsidP="000117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D201C" w14:textId="38067EB3" w:rsidR="00F2063B" w:rsidRPr="00F2063B" w:rsidRDefault="00F2063B" w:rsidP="00F2063B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4C7A18">
        <w:rPr>
          <w:rFonts w:ascii="Arial" w:hAnsi="Arial" w:cs="Arial"/>
          <w:b/>
          <w:i/>
          <w:iCs/>
          <w:color w:val="000000"/>
          <w:sz w:val="22"/>
          <w:szCs w:val="22"/>
        </w:rPr>
        <w:t>Rethinking</w:t>
      </w:r>
      <w:proofErr w:type="spellEnd"/>
      <w:r w:rsidRPr="004C7A18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Digital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es un programa de desarrollo que combina la formación técnica en Redes, Ciberseguridad y </w:t>
      </w:r>
      <w:bookmarkStart w:id="0" w:name="_Hlk170906891"/>
      <w:r>
        <w:rPr>
          <w:rFonts w:ascii="Arial" w:hAnsi="Arial" w:cs="Arial"/>
          <w:b/>
          <w:color w:val="000000"/>
          <w:sz w:val="22"/>
          <w:szCs w:val="22"/>
        </w:rPr>
        <w:t xml:space="preserve">Programación en Python </w:t>
      </w:r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con formación en habilidades, acompañamiento, </w:t>
      </w:r>
      <w:proofErr w:type="spellStart"/>
      <w:r w:rsidRPr="004C7A18">
        <w:rPr>
          <w:rFonts w:ascii="Arial" w:hAnsi="Arial" w:cs="Arial"/>
          <w:b/>
          <w:i/>
          <w:iCs/>
          <w:color w:val="000000"/>
          <w:sz w:val="22"/>
          <w:szCs w:val="22"/>
        </w:rPr>
        <w:t>networking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y acceso a oportunidades de empleo reales.</w:t>
      </w:r>
    </w:p>
    <w:p w14:paraId="7F0440B2" w14:textId="77777777" w:rsidR="000474CF" w:rsidRDefault="000474CF" w:rsidP="000F710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2D87C" w14:textId="3589914E" w:rsidR="00011700" w:rsidRDefault="00855F03" w:rsidP="000F710B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063B">
        <w:rPr>
          <w:rFonts w:ascii="Arial" w:hAnsi="Arial" w:cs="Arial"/>
          <w:b/>
          <w:sz w:val="22"/>
          <w:szCs w:val="22"/>
        </w:rPr>
        <w:t>8</w:t>
      </w:r>
      <w:r w:rsidR="001B54AB" w:rsidRPr="00F2063B">
        <w:rPr>
          <w:rFonts w:ascii="Arial" w:hAnsi="Arial" w:cs="Arial"/>
          <w:b/>
          <w:sz w:val="22"/>
          <w:szCs w:val="22"/>
        </w:rPr>
        <w:t xml:space="preserve"> de cada 10</w:t>
      </w:r>
      <w:r w:rsidR="007D1134" w:rsidRPr="00F2063B">
        <w:rPr>
          <w:rFonts w:ascii="Arial" w:hAnsi="Arial" w:cs="Arial"/>
          <w:b/>
          <w:sz w:val="22"/>
          <w:szCs w:val="22"/>
        </w:rPr>
        <w:t xml:space="preserve"> alumnos </w:t>
      </w:r>
      <w:r w:rsidR="007D1134">
        <w:rPr>
          <w:rFonts w:ascii="Arial" w:hAnsi="Arial" w:cs="Arial"/>
          <w:b/>
          <w:color w:val="000000"/>
          <w:sz w:val="22"/>
          <w:szCs w:val="22"/>
        </w:rPr>
        <w:t>matriculados</w:t>
      </w:r>
      <w:r w:rsidR="004C7A1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54AB">
        <w:rPr>
          <w:rFonts w:ascii="Arial" w:hAnsi="Arial" w:cs="Arial"/>
          <w:b/>
          <w:color w:val="000000"/>
          <w:sz w:val="22"/>
          <w:szCs w:val="22"/>
        </w:rPr>
        <w:t xml:space="preserve">han superado con </w:t>
      </w:r>
      <w:r w:rsidR="004C7A18">
        <w:rPr>
          <w:rFonts w:ascii="Arial" w:hAnsi="Arial" w:cs="Arial"/>
          <w:b/>
          <w:color w:val="000000"/>
          <w:sz w:val="22"/>
          <w:szCs w:val="22"/>
        </w:rPr>
        <w:t xml:space="preserve">éxito el programa </w:t>
      </w:r>
      <w:r w:rsidR="00632349">
        <w:rPr>
          <w:rFonts w:ascii="Arial" w:hAnsi="Arial" w:cs="Arial"/>
          <w:b/>
          <w:color w:val="000000"/>
          <w:sz w:val="22"/>
          <w:szCs w:val="22"/>
        </w:rPr>
        <w:t>que, en esta edición, ha contado</w:t>
      </w:r>
      <w:r w:rsidR="004C7A18">
        <w:rPr>
          <w:rFonts w:ascii="Arial" w:hAnsi="Arial" w:cs="Arial"/>
          <w:b/>
          <w:color w:val="000000"/>
          <w:sz w:val="22"/>
          <w:szCs w:val="22"/>
        </w:rPr>
        <w:t xml:space="preserve"> con el apoyo</w:t>
      </w:r>
      <w:r w:rsidR="004D2E4F">
        <w:rPr>
          <w:rFonts w:ascii="Arial" w:hAnsi="Arial" w:cs="Arial"/>
          <w:b/>
          <w:color w:val="000000"/>
          <w:sz w:val="22"/>
          <w:szCs w:val="22"/>
        </w:rPr>
        <w:t xml:space="preserve"> y el asesoramiento</w:t>
      </w:r>
      <w:r w:rsidR="004C7A18">
        <w:rPr>
          <w:rFonts w:ascii="Arial" w:hAnsi="Arial" w:cs="Arial"/>
          <w:b/>
          <w:color w:val="000000"/>
          <w:sz w:val="22"/>
          <w:szCs w:val="22"/>
        </w:rPr>
        <w:t xml:space="preserve"> de empresas líder como Fujitsu</w:t>
      </w:r>
      <w:r w:rsidR="009E2260">
        <w:rPr>
          <w:rFonts w:ascii="Arial" w:hAnsi="Arial" w:cs="Arial"/>
          <w:b/>
          <w:color w:val="000000"/>
          <w:sz w:val="22"/>
          <w:szCs w:val="22"/>
        </w:rPr>
        <w:t xml:space="preserve">, Cadena SER, </w:t>
      </w:r>
      <w:proofErr w:type="spellStart"/>
      <w:r w:rsidR="004C7A18">
        <w:rPr>
          <w:rFonts w:ascii="Arial" w:hAnsi="Arial" w:cs="Arial"/>
          <w:b/>
          <w:color w:val="000000"/>
          <w:sz w:val="22"/>
          <w:szCs w:val="22"/>
        </w:rPr>
        <w:t>Experis</w:t>
      </w:r>
      <w:proofErr w:type="spellEnd"/>
      <w:r w:rsidR="009E2260">
        <w:rPr>
          <w:rFonts w:ascii="Arial" w:hAnsi="Arial" w:cs="Arial"/>
          <w:b/>
          <w:color w:val="000000"/>
          <w:sz w:val="22"/>
          <w:szCs w:val="22"/>
        </w:rPr>
        <w:t xml:space="preserve">, Patentes Talgo </w:t>
      </w:r>
      <w:r w:rsidR="006257E5">
        <w:rPr>
          <w:rFonts w:ascii="Arial" w:hAnsi="Arial" w:cs="Arial"/>
          <w:b/>
          <w:color w:val="000000"/>
          <w:sz w:val="22"/>
          <w:szCs w:val="22"/>
        </w:rPr>
        <w:t xml:space="preserve">y </w:t>
      </w:r>
      <w:proofErr w:type="spellStart"/>
      <w:r w:rsidR="006257E5">
        <w:rPr>
          <w:rFonts w:ascii="Arial" w:hAnsi="Arial" w:cs="Arial"/>
          <w:b/>
          <w:color w:val="000000"/>
          <w:sz w:val="22"/>
          <w:szCs w:val="22"/>
        </w:rPr>
        <w:t>Sanoma</w:t>
      </w:r>
      <w:proofErr w:type="spellEnd"/>
      <w:r w:rsidR="004C7A18">
        <w:rPr>
          <w:rFonts w:ascii="Arial" w:hAnsi="Arial" w:cs="Arial"/>
          <w:b/>
          <w:color w:val="000000"/>
          <w:sz w:val="22"/>
          <w:szCs w:val="22"/>
        </w:rPr>
        <w:t>.</w:t>
      </w:r>
      <w:r w:rsidR="004C7A18" w:rsidRPr="004C7A1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5647ED4" w14:textId="77777777" w:rsidR="003150D2" w:rsidRPr="003150D2" w:rsidRDefault="003150D2" w:rsidP="000F710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623D84" w14:textId="2A7F809D" w:rsidR="00113466" w:rsidRPr="00632349" w:rsidRDefault="00493219" w:rsidP="000F710B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El 40%</w:t>
      </w:r>
      <w:r w:rsidR="001B54AB" w:rsidRPr="0063234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B54AB" w:rsidRPr="00632349">
        <w:rPr>
          <w:rFonts w:ascii="Arial" w:hAnsi="Arial" w:cs="Arial"/>
          <w:b/>
          <w:color w:val="000000"/>
          <w:sz w:val="22"/>
          <w:szCs w:val="22"/>
        </w:rPr>
        <w:t xml:space="preserve">de los </w:t>
      </w:r>
      <w:r w:rsidR="007D1134">
        <w:rPr>
          <w:rFonts w:ascii="Arial" w:hAnsi="Arial" w:cs="Arial"/>
          <w:b/>
          <w:color w:val="000000"/>
          <w:sz w:val="22"/>
          <w:szCs w:val="22"/>
        </w:rPr>
        <w:t>matriculados</w:t>
      </w:r>
      <w:r w:rsidR="001B54AB" w:rsidRPr="00632349">
        <w:rPr>
          <w:rFonts w:ascii="Arial" w:hAnsi="Arial" w:cs="Arial"/>
          <w:b/>
          <w:color w:val="000000"/>
          <w:sz w:val="22"/>
          <w:szCs w:val="22"/>
        </w:rPr>
        <w:t xml:space="preserve"> inició el programa </w:t>
      </w:r>
      <w:r w:rsidR="00632349" w:rsidRPr="00632349">
        <w:rPr>
          <w:rFonts w:ascii="Arial" w:hAnsi="Arial" w:cs="Arial"/>
          <w:b/>
          <w:color w:val="000000"/>
          <w:sz w:val="22"/>
          <w:szCs w:val="22"/>
        </w:rPr>
        <w:t>en situación de desempleo</w:t>
      </w:r>
      <w:r w:rsidR="007D7973">
        <w:rPr>
          <w:rFonts w:ascii="Arial" w:hAnsi="Arial" w:cs="Arial"/>
          <w:b/>
          <w:color w:val="000000"/>
          <w:sz w:val="22"/>
          <w:szCs w:val="22"/>
        </w:rPr>
        <w:t xml:space="preserve"> con el</w:t>
      </w:r>
      <w:r w:rsidR="007D1134">
        <w:rPr>
          <w:rFonts w:ascii="Arial" w:hAnsi="Arial" w:cs="Arial"/>
          <w:b/>
          <w:color w:val="000000"/>
          <w:sz w:val="22"/>
          <w:szCs w:val="22"/>
        </w:rPr>
        <w:t xml:space="preserve"> objetivo</w:t>
      </w:r>
      <w:r w:rsidR="007D7973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="007D11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32349" w:rsidRPr="00632349">
        <w:rPr>
          <w:rFonts w:ascii="Arial" w:hAnsi="Arial" w:cs="Arial"/>
          <w:b/>
          <w:color w:val="000000"/>
          <w:sz w:val="22"/>
          <w:szCs w:val="22"/>
        </w:rPr>
        <w:t xml:space="preserve">formarse en tres áreas </w:t>
      </w:r>
      <w:r w:rsidR="00632349">
        <w:rPr>
          <w:rFonts w:ascii="Arial" w:hAnsi="Arial" w:cs="Arial"/>
          <w:b/>
          <w:color w:val="000000"/>
          <w:sz w:val="22"/>
          <w:szCs w:val="22"/>
        </w:rPr>
        <w:t>con grandes oportunidades profesionales.</w:t>
      </w:r>
      <w:r w:rsidR="007D7973">
        <w:rPr>
          <w:rFonts w:ascii="Arial" w:hAnsi="Arial" w:cs="Arial"/>
          <w:b/>
          <w:color w:val="000000"/>
          <w:sz w:val="22"/>
          <w:szCs w:val="22"/>
        </w:rPr>
        <w:t xml:space="preserve"> El 60% restante </w:t>
      </w:r>
      <w:r w:rsidR="00B6060E">
        <w:rPr>
          <w:rFonts w:ascii="Arial" w:hAnsi="Arial" w:cs="Arial"/>
          <w:b/>
          <w:color w:val="000000"/>
          <w:sz w:val="22"/>
          <w:szCs w:val="22"/>
        </w:rPr>
        <w:t xml:space="preserve">está actualmente </w:t>
      </w:r>
      <w:r w:rsidR="00617203">
        <w:rPr>
          <w:rFonts w:ascii="Arial" w:hAnsi="Arial" w:cs="Arial"/>
          <w:b/>
          <w:color w:val="000000"/>
          <w:sz w:val="22"/>
          <w:szCs w:val="22"/>
        </w:rPr>
        <w:t>trabajando,</w:t>
      </w:r>
      <w:r w:rsidR="00B6060E">
        <w:rPr>
          <w:rFonts w:ascii="Arial" w:hAnsi="Arial" w:cs="Arial"/>
          <w:b/>
          <w:color w:val="000000"/>
          <w:sz w:val="22"/>
          <w:szCs w:val="22"/>
        </w:rPr>
        <w:t xml:space="preserve"> pero ha apostado por esta formación para mejorar sus competencias y oportunidades profesionales.</w:t>
      </w:r>
    </w:p>
    <w:p w14:paraId="12DEDB21" w14:textId="77777777" w:rsidR="001B54AB" w:rsidRPr="001B54AB" w:rsidRDefault="001B54AB" w:rsidP="001B54A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89433A" w14:textId="27700C85" w:rsidR="005D5CC5" w:rsidRDefault="00592982" w:rsidP="000F7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54AB">
        <w:rPr>
          <w:rFonts w:ascii="Arial" w:hAnsi="Arial" w:cs="Arial"/>
          <w:b/>
          <w:sz w:val="22"/>
          <w:szCs w:val="22"/>
        </w:rPr>
        <w:t xml:space="preserve">Madrid, </w:t>
      </w:r>
      <w:r w:rsidR="00956D0C">
        <w:rPr>
          <w:rFonts w:ascii="Arial" w:hAnsi="Arial" w:cs="Arial"/>
          <w:b/>
          <w:sz w:val="22"/>
          <w:szCs w:val="22"/>
        </w:rPr>
        <w:t>4</w:t>
      </w:r>
      <w:r w:rsidR="008F6DDF" w:rsidRPr="001B54AB">
        <w:rPr>
          <w:rFonts w:ascii="Arial" w:hAnsi="Arial" w:cs="Arial"/>
          <w:b/>
          <w:sz w:val="22"/>
          <w:szCs w:val="22"/>
        </w:rPr>
        <w:t xml:space="preserve"> de julio de</w:t>
      </w:r>
      <w:r w:rsidR="00F31039" w:rsidRPr="001B54AB">
        <w:rPr>
          <w:rFonts w:ascii="Arial" w:hAnsi="Arial" w:cs="Arial"/>
          <w:b/>
          <w:sz w:val="22"/>
          <w:szCs w:val="22"/>
        </w:rPr>
        <w:t xml:space="preserve"> 202</w:t>
      </w:r>
      <w:r w:rsidR="00956D0C">
        <w:rPr>
          <w:rFonts w:ascii="Arial" w:hAnsi="Arial" w:cs="Arial"/>
          <w:b/>
          <w:sz w:val="22"/>
          <w:szCs w:val="22"/>
        </w:rPr>
        <w:t>4</w:t>
      </w:r>
      <w:r w:rsidRPr="001B54AB">
        <w:rPr>
          <w:rFonts w:ascii="Arial" w:hAnsi="Arial" w:cs="Arial"/>
          <w:b/>
          <w:color w:val="000000"/>
          <w:sz w:val="22"/>
          <w:szCs w:val="22"/>
        </w:rPr>
        <w:t>.</w:t>
      </w:r>
      <w:r w:rsidR="00F31039" w:rsidRPr="001B54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3466" w:rsidRPr="001B54AB">
        <w:rPr>
          <w:rFonts w:ascii="Arial" w:hAnsi="Arial" w:cs="Arial"/>
          <w:color w:val="000000"/>
          <w:sz w:val="22"/>
          <w:szCs w:val="22"/>
        </w:rPr>
        <w:t xml:space="preserve">Human Age </w:t>
      </w:r>
      <w:proofErr w:type="spellStart"/>
      <w:r w:rsidR="00113466" w:rsidRPr="001B54AB">
        <w:rPr>
          <w:rFonts w:ascii="Arial" w:hAnsi="Arial" w:cs="Arial"/>
          <w:color w:val="000000"/>
          <w:sz w:val="22"/>
          <w:szCs w:val="22"/>
        </w:rPr>
        <w:t>Institute</w:t>
      </w:r>
      <w:proofErr w:type="spellEnd"/>
      <w:r w:rsidR="001B54AB">
        <w:rPr>
          <w:rFonts w:ascii="Arial" w:hAnsi="Arial" w:cs="Arial"/>
          <w:color w:val="000000"/>
          <w:sz w:val="22"/>
          <w:szCs w:val="22"/>
        </w:rPr>
        <w:t xml:space="preserve">, en colaboración con </w:t>
      </w:r>
      <w:r w:rsidR="005C6F16" w:rsidRPr="00FA6961">
        <w:rPr>
          <w:rFonts w:ascii="Arial" w:hAnsi="Arial" w:cs="Arial"/>
          <w:color w:val="000000"/>
          <w:sz w:val="22"/>
          <w:szCs w:val="22"/>
        </w:rPr>
        <w:t>Cisco</w:t>
      </w:r>
      <w:r w:rsidR="003A1632">
        <w:rPr>
          <w:rFonts w:ascii="Arial" w:hAnsi="Arial" w:cs="Arial"/>
          <w:color w:val="000000"/>
          <w:sz w:val="22"/>
          <w:szCs w:val="22"/>
        </w:rPr>
        <w:t xml:space="preserve"> y su</w:t>
      </w:r>
      <w:r w:rsidR="003A1632" w:rsidRPr="003150D2">
        <w:rPr>
          <w:rFonts w:ascii="Arial" w:hAnsi="Arial" w:cs="Arial"/>
          <w:i/>
          <w:iCs/>
          <w:color w:val="000000"/>
          <w:sz w:val="22"/>
          <w:szCs w:val="22"/>
        </w:rPr>
        <w:t xml:space="preserve"> training </w:t>
      </w:r>
      <w:proofErr w:type="spellStart"/>
      <w:r w:rsidR="003A1632" w:rsidRPr="003150D2">
        <w:rPr>
          <w:rFonts w:ascii="Arial" w:hAnsi="Arial" w:cs="Arial"/>
          <w:i/>
          <w:iCs/>
          <w:color w:val="000000"/>
          <w:sz w:val="22"/>
          <w:szCs w:val="22"/>
        </w:rPr>
        <w:t>partner</w:t>
      </w:r>
      <w:proofErr w:type="spellEnd"/>
      <w:r w:rsidR="003A1632">
        <w:rPr>
          <w:rFonts w:ascii="Arial" w:hAnsi="Arial" w:cs="Arial"/>
          <w:color w:val="000000"/>
          <w:sz w:val="22"/>
          <w:szCs w:val="22"/>
        </w:rPr>
        <w:t xml:space="preserve"> PUE</w:t>
      </w:r>
      <w:r w:rsidR="001B54AB">
        <w:rPr>
          <w:rFonts w:ascii="Arial" w:hAnsi="Arial" w:cs="Arial"/>
          <w:color w:val="000000"/>
          <w:sz w:val="22"/>
          <w:szCs w:val="22"/>
        </w:rPr>
        <w:t xml:space="preserve">, ha clausurado </w:t>
      </w:r>
      <w:r w:rsidR="00632349">
        <w:rPr>
          <w:rFonts w:ascii="Arial" w:hAnsi="Arial" w:cs="Arial"/>
          <w:color w:val="000000"/>
          <w:sz w:val="22"/>
          <w:szCs w:val="22"/>
        </w:rPr>
        <w:t xml:space="preserve">la </w:t>
      </w:r>
      <w:r w:rsidR="00412A90">
        <w:rPr>
          <w:rFonts w:ascii="Arial" w:hAnsi="Arial" w:cs="Arial"/>
          <w:color w:val="000000"/>
          <w:sz w:val="22"/>
          <w:szCs w:val="22"/>
        </w:rPr>
        <w:t>cuarta</w:t>
      </w:r>
      <w:r w:rsidR="00632349">
        <w:rPr>
          <w:rFonts w:ascii="Arial" w:hAnsi="Arial" w:cs="Arial"/>
          <w:color w:val="000000"/>
          <w:sz w:val="22"/>
          <w:szCs w:val="22"/>
        </w:rPr>
        <w:t xml:space="preserve"> edición </w:t>
      </w:r>
      <w:r w:rsidR="0049687C">
        <w:rPr>
          <w:rFonts w:ascii="Arial" w:hAnsi="Arial" w:cs="Arial"/>
          <w:color w:val="000000"/>
          <w:sz w:val="22"/>
          <w:szCs w:val="22"/>
        </w:rPr>
        <w:t xml:space="preserve">de </w:t>
      </w:r>
      <w:hyperlink r:id="rId8" w:history="1">
        <w:r w:rsidR="007F0122" w:rsidRPr="0049687C">
          <w:rPr>
            <w:rStyle w:val="Hipervnculo"/>
            <w:rFonts w:ascii="Arial" w:hAnsi="Arial" w:cs="Arial"/>
            <w:b/>
            <w:bCs/>
            <w:sz w:val="22"/>
            <w:szCs w:val="22"/>
          </w:rPr>
          <w:t>‘</w:t>
        </w:r>
        <w:proofErr w:type="spellStart"/>
        <w:r w:rsidR="00113466" w:rsidRPr="0049687C">
          <w:rPr>
            <w:rStyle w:val="Hipervnculo"/>
            <w:rFonts w:ascii="Arial" w:hAnsi="Arial" w:cs="Arial"/>
            <w:b/>
            <w:bCs/>
            <w:sz w:val="22"/>
            <w:szCs w:val="22"/>
          </w:rPr>
          <w:t>Rethinking</w:t>
        </w:r>
        <w:proofErr w:type="spellEnd"/>
        <w:r w:rsidR="00113466" w:rsidRPr="0049687C">
          <w:rPr>
            <w:rStyle w:val="Hipervnculo"/>
            <w:rFonts w:ascii="Arial" w:hAnsi="Arial" w:cs="Arial"/>
            <w:b/>
            <w:bCs/>
            <w:sz w:val="22"/>
            <w:szCs w:val="22"/>
          </w:rPr>
          <w:t xml:space="preserve"> Digital</w:t>
        </w:r>
        <w:r w:rsidR="00BF49B4" w:rsidRPr="0049687C">
          <w:rPr>
            <w:rStyle w:val="Hipervnculo"/>
            <w:rFonts w:ascii="Arial" w:hAnsi="Arial" w:cs="Arial"/>
            <w:b/>
            <w:bCs/>
            <w:sz w:val="22"/>
            <w:szCs w:val="22"/>
          </w:rPr>
          <w:t>’</w:t>
        </w:r>
        <w:r w:rsidR="00BF49B4" w:rsidRPr="0049687C">
          <w:rPr>
            <w:rStyle w:val="Hipervnculo"/>
            <w:rFonts w:ascii="Arial" w:hAnsi="Arial" w:cs="Arial"/>
            <w:sz w:val="22"/>
            <w:szCs w:val="22"/>
          </w:rPr>
          <w:t>,</w:t>
        </w:r>
      </w:hyperlink>
      <w:r w:rsidR="00BF49B4" w:rsidRPr="001B54AB">
        <w:rPr>
          <w:rFonts w:ascii="Arial" w:hAnsi="Arial" w:cs="Arial"/>
          <w:color w:val="000000"/>
          <w:sz w:val="22"/>
          <w:szCs w:val="22"/>
        </w:rPr>
        <w:t xml:space="preserve"> </w:t>
      </w:r>
      <w:r w:rsidR="0049687C">
        <w:rPr>
          <w:rFonts w:ascii="Arial" w:hAnsi="Arial" w:cs="Arial"/>
          <w:color w:val="000000"/>
          <w:sz w:val="22"/>
          <w:szCs w:val="22"/>
        </w:rPr>
        <w:t>un programa</w:t>
      </w:r>
      <w:r w:rsidR="005D5CC5">
        <w:rPr>
          <w:rFonts w:ascii="Arial" w:hAnsi="Arial" w:cs="Arial"/>
          <w:color w:val="000000"/>
          <w:sz w:val="22"/>
          <w:szCs w:val="22"/>
        </w:rPr>
        <w:t xml:space="preserve"> de desarrollo de talento </w:t>
      </w:r>
      <w:r w:rsidR="00F3178A">
        <w:rPr>
          <w:rFonts w:ascii="Arial" w:hAnsi="Arial" w:cs="Arial"/>
          <w:color w:val="000000"/>
          <w:sz w:val="22"/>
          <w:szCs w:val="22"/>
        </w:rPr>
        <w:t>IT</w:t>
      </w:r>
      <w:r w:rsidR="005D5CC5">
        <w:rPr>
          <w:rFonts w:ascii="Arial" w:hAnsi="Arial" w:cs="Arial"/>
          <w:color w:val="000000"/>
          <w:sz w:val="22"/>
          <w:szCs w:val="22"/>
        </w:rPr>
        <w:t xml:space="preserve"> que</w:t>
      </w:r>
      <w:r w:rsidR="0049687C">
        <w:rPr>
          <w:rFonts w:ascii="Arial" w:hAnsi="Arial" w:cs="Arial"/>
          <w:color w:val="000000"/>
          <w:sz w:val="22"/>
          <w:szCs w:val="22"/>
        </w:rPr>
        <w:t xml:space="preserve"> en los últimos </w:t>
      </w:r>
      <w:r w:rsidR="00EB7865">
        <w:rPr>
          <w:rFonts w:ascii="Arial" w:hAnsi="Arial" w:cs="Arial"/>
          <w:color w:val="000000"/>
          <w:sz w:val="22"/>
          <w:szCs w:val="22"/>
        </w:rPr>
        <w:t>cuatro</w:t>
      </w:r>
      <w:r w:rsidR="0049687C">
        <w:rPr>
          <w:rFonts w:ascii="Arial" w:hAnsi="Arial" w:cs="Arial"/>
          <w:color w:val="000000"/>
          <w:sz w:val="22"/>
          <w:szCs w:val="22"/>
        </w:rPr>
        <w:t xml:space="preserve"> años ha </w:t>
      </w:r>
      <w:r w:rsidR="0049687C" w:rsidRPr="00383DE9">
        <w:rPr>
          <w:rFonts w:ascii="Arial" w:hAnsi="Arial" w:cs="Arial"/>
          <w:color w:val="000000"/>
          <w:sz w:val="22"/>
          <w:szCs w:val="22"/>
        </w:rPr>
        <w:t xml:space="preserve">formado a </w:t>
      </w:r>
      <w:r w:rsidR="0049687C" w:rsidRPr="00383DE9">
        <w:rPr>
          <w:rFonts w:ascii="Arial" w:hAnsi="Arial" w:cs="Arial"/>
          <w:sz w:val="22"/>
          <w:szCs w:val="22"/>
        </w:rPr>
        <w:t xml:space="preserve">más </w:t>
      </w:r>
      <w:r w:rsidR="00EA7F87" w:rsidRPr="00383DE9">
        <w:rPr>
          <w:rFonts w:ascii="Arial" w:hAnsi="Arial" w:cs="Arial"/>
          <w:sz w:val="22"/>
          <w:szCs w:val="22"/>
        </w:rPr>
        <w:t>2</w:t>
      </w:r>
      <w:r w:rsidR="00383DE9" w:rsidRPr="00383DE9">
        <w:rPr>
          <w:rFonts w:ascii="Arial" w:hAnsi="Arial" w:cs="Arial"/>
          <w:sz w:val="22"/>
          <w:szCs w:val="22"/>
        </w:rPr>
        <w:t>.</w:t>
      </w:r>
      <w:r w:rsidR="00EA7F87" w:rsidRPr="00383DE9">
        <w:rPr>
          <w:rFonts w:ascii="Arial" w:hAnsi="Arial" w:cs="Arial"/>
          <w:sz w:val="22"/>
          <w:szCs w:val="22"/>
        </w:rPr>
        <w:t xml:space="preserve">400 alumnos </w:t>
      </w:r>
      <w:r w:rsidR="00383DE9" w:rsidRPr="00383DE9">
        <w:rPr>
          <w:rFonts w:ascii="Arial" w:hAnsi="Arial" w:cs="Arial"/>
          <w:sz w:val="22"/>
          <w:szCs w:val="22"/>
        </w:rPr>
        <w:t xml:space="preserve">en </w:t>
      </w:r>
      <w:r w:rsidR="00EA7F87" w:rsidRPr="00383DE9">
        <w:rPr>
          <w:rFonts w:ascii="Arial" w:hAnsi="Arial" w:cs="Arial"/>
          <w:sz w:val="22"/>
          <w:szCs w:val="22"/>
        </w:rPr>
        <w:t>el m</w:t>
      </w:r>
      <w:r w:rsidR="00383DE9" w:rsidRPr="00383DE9">
        <w:rPr>
          <w:rFonts w:ascii="Arial" w:hAnsi="Arial" w:cs="Arial"/>
          <w:sz w:val="22"/>
          <w:szCs w:val="22"/>
        </w:rPr>
        <w:t>ó</w:t>
      </w:r>
      <w:r w:rsidR="00EA7F87" w:rsidRPr="00383DE9">
        <w:rPr>
          <w:rFonts w:ascii="Arial" w:hAnsi="Arial" w:cs="Arial"/>
          <w:sz w:val="22"/>
          <w:szCs w:val="22"/>
        </w:rPr>
        <w:t xml:space="preserve">dulo de Redes CCNA1 y </w:t>
      </w:r>
      <w:r w:rsidR="00383DE9" w:rsidRPr="00383DE9">
        <w:rPr>
          <w:rFonts w:ascii="Arial" w:hAnsi="Arial" w:cs="Arial"/>
          <w:sz w:val="22"/>
          <w:szCs w:val="22"/>
        </w:rPr>
        <w:t xml:space="preserve">que ha ofrecido formación integral </w:t>
      </w:r>
      <w:r w:rsidR="0049687C" w:rsidRPr="00383DE9">
        <w:rPr>
          <w:rFonts w:ascii="Arial" w:hAnsi="Arial" w:cs="Arial"/>
          <w:color w:val="000000"/>
          <w:sz w:val="22"/>
          <w:szCs w:val="22"/>
        </w:rPr>
        <w:t>en competencias técnicas específicas -Ciberseguridad, Redes</w:t>
      </w:r>
      <w:r w:rsidR="00EA7F87" w:rsidRPr="00383DE9">
        <w:rPr>
          <w:rFonts w:ascii="Arial" w:hAnsi="Arial" w:cs="Arial"/>
          <w:color w:val="000000"/>
          <w:sz w:val="22"/>
          <w:szCs w:val="22"/>
        </w:rPr>
        <w:t>, Infraestructura programables</w:t>
      </w:r>
      <w:r w:rsidR="0049687C" w:rsidRPr="00383DE9">
        <w:rPr>
          <w:rFonts w:ascii="Arial" w:hAnsi="Arial" w:cs="Arial"/>
          <w:color w:val="000000"/>
          <w:sz w:val="22"/>
          <w:szCs w:val="22"/>
        </w:rPr>
        <w:t xml:space="preserve"> </w:t>
      </w:r>
      <w:r w:rsidR="00BB6E28" w:rsidRPr="00383DE9">
        <w:rPr>
          <w:rFonts w:ascii="Arial" w:hAnsi="Arial" w:cs="Arial"/>
          <w:color w:val="000000"/>
          <w:sz w:val="22"/>
          <w:szCs w:val="22"/>
        </w:rPr>
        <w:t>y Programación Python</w:t>
      </w:r>
      <w:r w:rsidR="0049687C" w:rsidRPr="00383DE9">
        <w:rPr>
          <w:rFonts w:ascii="Arial" w:hAnsi="Arial" w:cs="Arial"/>
          <w:color w:val="000000"/>
          <w:sz w:val="22"/>
          <w:szCs w:val="22"/>
        </w:rPr>
        <w:t xml:space="preserve">- y habilidades </w:t>
      </w:r>
      <w:proofErr w:type="spellStart"/>
      <w:r w:rsidR="0049687C" w:rsidRPr="00383DE9">
        <w:rPr>
          <w:rFonts w:ascii="Arial" w:hAnsi="Arial" w:cs="Arial"/>
          <w:i/>
          <w:iCs/>
          <w:color w:val="000000"/>
          <w:sz w:val="22"/>
          <w:szCs w:val="22"/>
        </w:rPr>
        <w:t>sof</w:t>
      </w:r>
      <w:r w:rsidR="00383DE9" w:rsidRPr="00383DE9">
        <w:rPr>
          <w:rFonts w:ascii="Arial" w:hAnsi="Arial" w:cs="Arial"/>
          <w:i/>
          <w:iCs/>
          <w:color w:val="000000"/>
          <w:sz w:val="22"/>
          <w:szCs w:val="22"/>
        </w:rPr>
        <w:t>t</w:t>
      </w:r>
      <w:proofErr w:type="spellEnd"/>
      <w:r w:rsidR="00383DE9" w:rsidRPr="00383DE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83DE9" w:rsidRPr="00383DE9">
        <w:rPr>
          <w:rFonts w:ascii="Arial" w:hAnsi="Arial" w:cs="Arial"/>
          <w:color w:val="000000"/>
          <w:sz w:val="22"/>
          <w:szCs w:val="22"/>
        </w:rPr>
        <w:t>a</w:t>
      </w:r>
      <w:r w:rsidR="00383DE9" w:rsidRPr="00383DE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83DE9" w:rsidRPr="00383DE9">
        <w:rPr>
          <w:rFonts w:ascii="Arial" w:hAnsi="Arial" w:cs="Arial"/>
          <w:color w:val="000000"/>
          <w:sz w:val="22"/>
          <w:szCs w:val="22"/>
        </w:rPr>
        <w:t>más de 800 becados</w:t>
      </w:r>
      <w:r w:rsidR="0049687C" w:rsidRPr="00383DE9">
        <w:rPr>
          <w:rFonts w:ascii="Arial" w:hAnsi="Arial" w:cs="Arial"/>
          <w:color w:val="000000"/>
          <w:sz w:val="22"/>
          <w:szCs w:val="22"/>
        </w:rPr>
        <w:t>.</w:t>
      </w:r>
      <w:r w:rsidR="004968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E4D16D" w14:textId="77777777" w:rsidR="0049687C" w:rsidRDefault="0049687C" w:rsidP="000F7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4315C5" w14:textId="23183E9F" w:rsidR="005D5CC5" w:rsidRDefault="00383DE9" w:rsidP="000F7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7D1134" w:rsidRPr="007D1134">
        <w:rPr>
          <w:rFonts w:ascii="Arial" w:hAnsi="Arial" w:cs="Arial"/>
          <w:sz w:val="22"/>
          <w:szCs w:val="22"/>
        </w:rPr>
        <w:t>l</w:t>
      </w:r>
      <w:r w:rsidR="000F710B" w:rsidRPr="007D1134">
        <w:rPr>
          <w:rFonts w:ascii="Arial" w:hAnsi="Arial" w:cs="Arial"/>
          <w:sz w:val="22"/>
          <w:szCs w:val="22"/>
        </w:rPr>
        <w:t xml:space="preserve"> </w:t>
      </w:r>
      <w:r w:rsidR="00941EC9">
        <w:rPr>
          <w:rFonts w:ascii="Arial" w:hAnsi="Arial" w:cs="Arial"/>
          <w:sz w:val="22"/>
          <w:szCs w:val="22"/>
        </w:rPr>
        <w:t>4</w:t>
      </w:r>
      <w:r w:rsidR="000F710B" w:rsidRPr="007D1134">
        <w:rPr>
          <w:rFonts w:ascii="Arial" w:hAnsi="Arial" w:cs="Arial"/>
          <w:sz w:val="22"/>
          <w:szCs w:val="22"/>
        </w:rPr>
        <w:t>0%</w:t>
      </w:r>
      <w:r w:rsidR="005D5CC5">
        <w:rPr>
          <w:rFonts w:ascii="Arial" w:hAnsi="Arial" w:cs="Arial"/>
          <w:color w:val="000000"/>
          <w:sz w:val="22"/>
          <w:szCs w:val="22"/>
        </w:rPr>
        <w:t xml:space="preserve"> de los participantes</w:t>
      </w:r>
      <w:r w:rsidR="00F7472A">
        <w:rPr>
          <w:rFonts w:ascii="Arial" w:hAnsi="Arial" w:cs="Arial"/>
          <w:color w:val="000000"/>
          <w:sz w:val="22"/>
          <w:szCs w:val="22"/>
        </w:rPr>
        <w:t xml:space="preserve"> de esta edición</w:t>
      </w:r>
      <w:r w:rsidR="005D5CC5">
        <w:rPr>
          <w:rFonts w:ascii="Arial" w:hAnsi="Arial" w:cs="Arial"/>
          <w:color w:val="000000"/>
          <w:sz w:val="22"/>
          <w:szCs w:val="22"/>
        </w:rPr>
        <w:t xml:space="preserve"> inició</w:t>
      </w:r>
      <w:r w:rsidR="00812B23">
        <w:rPr>
          <w:rFonts w:ascii="Arial" w:hAnsi="Arial" w:cs="Arial"/>
          <w:color w:val="000000"/>
          <w:sz w:val="22"/>
          <w:szCs w:val="22"/>
        </w:rPr>
        <w:t xml:space="preserve"> </w:t>
      </w:r>
      <w:r w:rsidR="00F7472A">
        <w:rPr>
          <w:rFonts w:ascii="Arial" w:hAnsi="Arial" w:cs="Arial"/>
          <w:color w:val="000000"/>
          <w:sz w:val="22"/>
          <w:szCs w:val="22"/>
        </w:rPr>
        <w:t xml:space="preserve">el </w:t>
      </w:r>
      <w:r w:rsidR="00F3178A">
        <w:rPr>
          <w:rFonts w:ascii="Arial" w:hAnsi="Arial" w:cs="Arial"/>
          <w:color w:val="000000"/>
          <w:sz w:val="22"/>
          <w:szCs w:val="22"/>
        </w:rPr>
        <w:t>programa</w:t>
      </w:r>
      <w:r w:rsidR="005D5CC5">
        <w:rPr>
          <w:rFonts w:ascii="Arial" w:hAnsi="Arial" w:cs="Arial"/>
          <w:color w:val="000000"/>
          <w:sz w:val="22"/>
          <w:szCs w:val="22"/>
        </w:rPr>
        <w:t xml:space="preserve"> en situación de desempleo</w:t>
      </w:r>
      <w:r w:rsidR="00F3178A">
        <w:rPr>
          <w:rFonts w:ascii="Arial" w:hAnsi="Arial" w:cs="Arial"/>
          <w:color w:val="000000"/>
          <w:sz w:val="22"/>
          <w:szCs w:val="22"/>
        </w:rPr>
        <w:t xml:space="preserve"> y</w:t>
      </w:r>
      <w:r>
        <w:rPr>
          <w:rFonts w:ascii="Arial" w:hAnsi="Arial" w:cs="Arial"/>
          <w:color w:val="000000"/>
          <w:sz w:val="22"/>
          <w:szCs w:val="22"/>
        </w:rPr>
        <w:t xml:space="preserve">, gracias al programa, </w:t>
      </w:r>
      <w:r w:rsidR="00F3178A">
        <w:rPr>
          <w:rFonts w:ascii="Arial" w:hAnsi="Arial" w:cs="Arial"/>
          <w:color w:val="000000"/>
          <w:sz w:val="22"/>
          <w:szCs w:val="22"/>
        </w:rPr>
        <w:t xml:space="preserve">ha tenido acceso a oportunidades únicas de </w:t>
      </w:r>
      <w:proofErr w:type="spellStart"/>
      <w:r w:rsidR="00F3178A" w:rsidRPr="003A1632">
        <w:rPr>
          <w:rFonts w:ascii="Arial" w:hAnsi="Arial" w:cs="Arial"/>
          <w:i/>
          <w:iCs/>
          <w:color w:val="000000"/>
          <w:sz w:val="22"/>
          <w:szCs w:val="22"/>
        </w:rPr>
        <w:t>networking</w:t>
      </w:r>
      <w:proofErr w:type="spellEnd"/>
      <w:r w:rsidR="00F3178A">
        <w:rPr>
          <w:rFonts w:ascii="Arial" w:hAnsi="Arial" w:cs="Arial"/>
          <w:color w:val="000000"/>
          <w:sz w:val="22"/>
          <w:szCs w:val="22"/>
        </w:rPr>
        <w:t xml:space="preserve"> y a ofertas laborales abiertas</w:t>
      </w:r>
      <w:r w:rsidR="00F7472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F3178A">
        <w:rPr>
          <w:rFonts w:ascii="Arial" w:hAnsi="Arial" w:cs="Arial"/>
          <w:color w:val="000000"/>
          <w:sz w:val="22"/>
          <w:szCs w:val="22"/>
        </w:rPr>
        <w:t xml:space="preserve"> </w:t>
      </w:r>
      <w:r w:rsidR="00F7472A" w:rsidRPr="00F7472A">
        <w:rPr>
          <w:rFonts w:ascii="Arial" w:hAnsi="Arial" w:cs="Arial"/>
          <w:bCs/>
          <w:color w:val="000000"/>
          <w:sz w:val="22"/>
          <w:szCs w:val="22"/>
        </w:rPr>
        <w:t xml:space="preserve">Fujitsu, Cadena SER, </w:t>
      </w:r>
      <w:proofErr w:type="spellStart"/>
      <w:r w:rsidR="00F7472A" w:rsidRPr="00F7472A">
        <w:rPr>
          <w:rFonts w:ascii="Arial" w:hAnsi="Arial" w:cs="Arial"/>
          <w:bCs/>
          <w:color w:val="000000"/>
          <w:sz w:val="22"/>
          <w:szCs w:val="22"/>
        </w:rPr>
        <w:t>Experis</w:t>
      </w:r>
      <w:proofErr w:type="spellEnd"/>
      <w:r w:rsidR="00F7472A" w:rsidRPr="00F7472A">
        <w:rPr>
          <w:rFonts w:ascii="Arial" w:hAnsi="Arial" w:cs="Arial"/>
          <w:bCs/>
          <w:color w:val="000000"/>
          <w:sz w:val="22"/>
          <w:szCs w:val="22"/>
        </w:rPr>
        <w:t xml:space="preserve">, Patentes Talgo y </w:t>
      </w:r>
      <w:proofErr w:type="spellStart"/>
      <w:r w:rsidR="00F7472A" w:rsidRPr="00F7472A">
        <w:rPr>
          <w:rFonts w:ascii="Arial" w:hAnsi="Arial" w:cs="Arial"/>
          <w:bCs/>
          <w:color w:val="000000"/>
          <w:sz w:val="22"/>
          <w:szCs w:val="22"/>
        </w:rPr>
        <w:t>Sanoma</w:t>
      </w:r>
      <w:proofErr w:type="spellEnd"/>
      <w:r w:rsidR="00F3178A" w:rsidRPr="00F7472A">
        <w:rPr>
          <w:rFonts w:ascii="Arial" w:hAnsi="Arial" w:cs="Arial"/>
          <w:bCs/>
          <w:color w:val="000000"/>
          <w:sz w:val="22"/>
          <w:szCs w:val="22"/>
        </w:rPr>
        <w:t>,</w:t>
      </w:r>
      <w:r w:rsidR="00F3178A">
        <w:rPr>
          <w:rFonts w:ascii="Arial" w:hAnsi="Arial" w:cs="Arial"/>
          <w:color w:val="000000"/>
          <w:sz w:val="22"/>
          <w:szCs w:val="22"/>
        </w:rPr>
        <w:t xml:space="preserve"> que en esta ocasión han participado como empresas colaboradoras</w:t>
      </w:r>
      <w:r w:rsidR="003A1632">
        <w:rPr>
          <w:rFonts w:ascii="Arial" w:hAnsi="Arial" w:cs="Arial"/>
          <w:color w:val="000000"/>
          <w:sz w:val="22"/>
          <w:szCs w:val="22"/>
        </w:rPr>
        <w:t>.</w:t>
      </w:r>
      <w:r w:rsidR="00F3178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A6F1DF" w14:textId="77777777" w:rsidR="00F3178A" w:rsidRDefault="00F3178A" w:rsidP="000F7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99C08A" w14:textId="4175CC9A" w:rsidR="00F3178A" w:rsidRPr="00F3178A" w:rsidRDefault="00921B25" w:rsidP="000F7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1B25">
        <w:rPr>
          <w:rFonts w:ascii="Arial" w:hAnsi="Arial" w:cs="Arial"/>
          <w:color w:val="000000"/>
          <w:sz w:val="22"/>
          <w:szCs w:val="22"/>
        </w:rPr>
        <w:t>Segú</w:t>
      </w:r>
      <w:r w:rsidR="002E63F8">
        <w:rPr>
          <w:rFonts w:ascii="Arial" w:hAnsi="Arial" w:cs="Arial"/>
          <w:color w:val="000000"/>
          <w:sz w:val="22"/>
          <w:szCs w:val="22"/>
        </w:rPr>
        <w:t xml:space="preserve">n el </w:t>
      </w:r>
      <w:r w:rsidR="00375AD7">
        <w:rPr>
          <w:rFonts w:ascii="Arial" w:hAnsi="Arial" w:cs="Arial"/>
          <w:color w:val="000000"/>
          <w:sz w:val="22"/>
          <w:szCs w:val="22"/>
        </w:rPr>
        <w:t>estudio</w:t>
      </w:r>
      <w:r w:rsidR="002E63F8">
        <w:rPr>
          <w:rFonts w:ascii="Arial" w:hAnsi="Arial" w:cs="Arial"/>
          <w:color w:val="000000"/>
          <w:sz w:val="22"/>
          <w:szCs w:val="22"/>
        </w:rPr>
        <w:t xml:space="preserve"> </w:t>
      </w:r>
      <w:r w:rsidR="002E63F8" w:rsidRPr="00375AD7">
        <w:rPr>
          <w:rFonts w:ascii="Arial" w:hAnsi="Arial" w:cs="Arial"/>
          <w:i/>
          <w:iCs/>
          <w:color w:val="000000"/>
          <w:sz w:val="22"/>
          <w:szCs w:val="22"/>
        </w:rPr>
        <w:t>Desajuste de Talento 2024</w:t>
      </w:r>
      <w:r w:rsidR="002E63F8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="002E63F8">
        <w:rPr>
          <w:rFonts w:ascii="Arial" w:hAnsi="Arial" w:cs="Arial"/>
          <w:color w:val="000000"/>
          <w:sz w:val="22"/>
          <w:szCs w:val="22"/>
        </w:rPr>
        <w:t>ManpowerGroup</w:t>
      </w:r>
      <w:proofErr w:type="spellEnd"/>
      <w:r w:rsidR="002E63F8">
        <w:rPr>
          <w:rFonts w:ascii="Arial" w:hAnsi="Arial" w:cs="Arial"/>
          <w:color w:val="000000"/>
          <w:sz w:val="22"/>
          <w:szCs w:val="22"/>
        </w:rPr>
        <w:t>, el</w:t>
      </w:r>
      <w:r w:rsidR="0076008C">
        <w:rPr>
          <w:rFonts w:ascii="Arial" w:hAnsi="Arial" w:cs="Arial"/>
          <w:color w:val="000000"/>
          <w:sz w:val="22"/>
          <w:szCs w:val="22"/>
        </w:rPr>
        <w:t xml:space="preserve"> 78% de los empresarios del sector tecnológico</w:t>
      </w:r>
      <w:r w:rsidR="00375AD7">
        <w:rPr>
          <w:rFonts w:ascii="Arial" w:hAnsi="Arial" w:cs="Arial"/>
          <w:color w:val="000000"/>
          <w:sz w:val="22"/>
          <w:szCs w:val="22"/>
        </w:rPr>
        <w:t xml:space="preserve"> español</w:t>
      </w:r>
      <w:r w:rsidR="0076008C">
        <w:rPr>
          <w:rFonts w:ascii="Arial" w:hAnsi="Arial" w:cs="Arial"/>
          <w:color w:val="000000"/>
          <w:sz w:val="22"/>
          <w:szCs w:val="22"/>
        </w:rPr>
        <w:t xml:space="preserve"> asegura</w:t>
      </w:r>
      <w:r w:rsidR="00383DE9">
        <w:rPr>
          <w:rFonts w:ascii="Arial" w:hAnsi="Arial" w:cs="Arial"/>
          <w:color w:val="000000"/>
          <w:sz w:val="22"/>
          <w:szCs w:val="22"/>
        </w:rPr>
        <w:t xml:space="preserve"> hoy</w:t>
      </w:r>
      <w:r w:rsidR="0076008C">
        <w:rPr>
          <w:rFonts w:ascii="Arial" w:hAnsi="Arial" w:cs="Arial"/>
          <w:color w:val="000000"/>
          <w:sz w:val="22"/>
          <w:szCs w:val="22"/>
        </w:rPr>
        <w:t xml:space="preserve"> tener problemas para encontrar el Talento con las habilidades técnicas y </w:t>
      </w:r>
      <w:proofErr w:type="spellStart"/>
      <w:r w:rsidR="0076008C" w:rsidRPr="00383DE9">
        <w:rPr>
          <w:rFonts w:ascii="Arial" w:hAnsi="Arial" w:cs="Arial"/>
          <w:i/>
          <w:iCs/>
          <w:color w:val="000000"/>
          <w:sz w:val="22"/>
          <w:szCs w:val="22"/>
        </w:rPr>
        <w:t>soft</w:t>
      </w:r>
      <w:proofErr w:type="spellEnd"/>
      <w:r w:rsidR="0076008C">
        <w:rPr>
          <w:rFonts w:ascii="Arial" w:hAnsi="Arial" w:cs="Arial"/>
          <w:color w:val="000000"/>
          <w:sz w:val="22"/>
          <w:szCs w:val="22"/>
        </w:rPr>
        <w:t xml:space="preserve"> necesarias.</w:t>
      </w:r>
      <w:r w:rsidR="004B16FC">
        <w:rPr>
          <w:rFonts w:ascii="Arial" w:hAnsi="Arial" w:cs="Arial"/>
          <w:color w:val="000000"/>
          <w:sz w:val="22"/>
          <w:szCs w:val="22"/>
        </w:rPr>
        <w:t xml:space="preserve"> A nivel global </w:t>
      </w:r>
      <w:r w:rsidR="003924AD">
        <w:rPr>
          <w:rFonts w:ascii="Arial" w:hAnsi="Arial" w:cs="Arial"/>
          <w:color w:val="000000"/>
          <w:sz w:val="22"/>
          <w:szCs w:val="22"/>
        </w:rPr>
        <w:t xml:space="preserve">este porcentaje </w:t>
      </w:r>
      <w:r w:rsidR="00383DE9">
        <w:rPr>
          <w:rFonts w:ascii="Arial" w:hAnsi="Arial" w:cs="Arial"/>
          <w:color w:val="000000"/>
          <w:sz w:val="22"/>
          <w:szCs w:val="22"/>
        </w:rPr>
        <w:t>desciende</w:t>
      </w:r>
      <w:r w:rsidR="003924AD">
        <w:rPr>
          <w:rFonts w:ascii="Arial" w:hAnsi="Arial" w:cs="Arial"/>
          <w:color w:val="000000"/>
          <w:sz w:val="22"/>
          <w:szCs w:val="22"/>
        </w:rPr>
        <w:t xml:space="preserve"> hasta el 76%.</w:t>
      </w:r>
      <w:r w:rsidR="002E63F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3178A" w:rsidRPr="003150D2">
        <w:rPr>
          <w:rFonts w:ascii="Arial" w:hAnsi="Arial" w:cs="Arial"/>
          <w:i/>
          <w:iCs/>
          <w:color w:val="000000"/>
          <w:sz w:val="22"/>
          <w:szCs w:val="22"/>
        </w:rPr>
        <w:t>“El mundo del empleo continúa mostrando un acusado desajuste de Talento en posiciones tecnológicas</w:t>
      </w:r>
      <w:r w:rsidR="00F3178A">
        <w:rPr>
          <w:rFonts w:ascii="Arial" w:hAnsi="Arial" w:cs="Arial"/>
          <w:color w:val="000000"/>
          <w:sz w:val="22"/>
          <w:szCs w:val="22"/>
        </w:rPr>
        <w:t xml:space="preserve">”, explica </w:t>
      </w:r>
      <w:r w:rsidR="00F3178A" w:rsidRPr="00551D26">
        <w:rPr>
          <w:rFonts w:ascii="Arial" w:hAnsi="Arial" w:cs="Arial"/>
          <w:b/>
          <w:bCs/>
          <w:color w:val="000000"/>
          <w:sz w:val="22"/>
          <w:szCs w:val="22"/>
        </w:rPr>
        <w:t xml:space="preserve">Julia Rodríguez, directora de Desarrollo de Fundación Human Age </w:t>
      </w:r>
      <w:proofErr w:type="spellStart"/>
      <w:r w:rsidR="00F3178A" w:rsidRPr="00551D26">
        <w:rPr>
          <w:rFonts w:ascii="Arial" w:hAnsi="Arial" w:cs="Arial"/>
          <w:b/>
          <w:bCs/>
          <w:color w:val="000000"/>
          <w:sz w:val="22"/>
          <w:szCs w:val="22"/>
        </w:rPr>
        <w:t>Institute</w:t>
      </w:r>
      <w:proofErr w:type="spellEnd"/>
      <w:r w:rsidR="00F3178A">
        <w:rPr>
          <w:rFonts w:ascii="Arial" w:hAnsi="Arial" w:cs="Arial"/>
          <w:color w:val="000000"/>
          <w:sz w:val="22"/>
          <w:szCs w:val="22"/>
        </w:rPr>
        <w:t xml:space="preserve">. </w:t>
      </w:r>
      <w:r w:rsidR="00F3178A" w:rsidRPr="003150D2">
        <w:rPr>
          <w:rFonts w:ascii="Arial" w:hAnsi="Arial" w:cs="Arial"/>
          <w:i/>
          <w:iCs/>
          <w:color w:val="000000"/>
          <w:sz w:val="22"/>
          <w:szCs w:val="22"/>
        </w:rPr>
        <w:t xml:space="preserve">“Por eso apostamos por este programa que persigue reducir </w:t>
      </w:r>
      <w:r w:rsidR="003F5838">
        <w:rPr>
          <w:rFonts w:ascii="Arial" w:hAnsi="Arial" w:cs="Arial"/>
          <w:i/>
          <w:iCs/>
          <w:color w:val="000000"/>
          <w:sz w:val="22"/>
          <w:szCs w:val="22"/>
        </w:rPr>
        <w:t>ese gap de Talento</w:t>
      </w:r>
      <w:r w:rsidR="00EB566F">
        <w:rPr>
          <w:rFonts w:ascii="Arial" w:hAnsi="Arial" w:cs="Arial"/>
          <w:i/>
          <w:iCs/>
          <w:color w:val="000000"/>
          <w:sz w:val="22"/>
          <w:szCs w:val="22"/>
        </w:rPr>
        <w:t xml:space="preserve"> e</w:t>
      </w:r>
      <w:r w:rsidR="00F3178A" w:rsidRPr="003150D2">
        <w:rPr>
          <w:rFonts w:ascii="Arial" w:hAnsi="Arial" w:cs="Arial"/>
          <w:i/>
          <w:iCs/>
          <w:color w:val="000000"/>
          <w:sz w:val="22"/>
          <w:szCs w:val="22"/>
        </w:rPr>
        <w:t xml:space="preserve"> impulsar la competitividad de la economía española </w:t>
      </w:r>
      <w:r w:rsidR="00EB566F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="00F3178A" w:rsidRPr="003150D2">
        <w:rPr>
          <w:rFonts w:ascii="Arial" w:hAnsi="Arial" w:cs="Arial"/>
          <w:i/>
          <w:iCs/>
          <w:color w:val="000000"/>
          <w:sz w:val="22"/>
          <w:szCs w:val="22"/>
        </w:rPr>
        <w:t>la empleabilidad de profesionales de todas las edades en un sector en crecimiento que ofrece grandes oportunidades”.</w:t>
      </w:r>
    </w:p>
    <w:p w14:paraId="777C67BD" w14:textId="77777777" w:rsidR="00F3178A" w:rsidRDefault="00F3178A" w:rsidP="000F7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BF525F8" w14:textId="77777777" w:rsidR="008F05E7" w:rsidRDefault="008F05E7" w:rsidP="008F05E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5A8E66" w14:textId="77777777" w:rsidR="00A33A67" w:rsidRPr="003924AD" w:rsidRDefault="00A33A67" w:rsidP="000F710B">
      <w:pPr>
        <w:spacing w:line="276" w:lineRule="auto"/>
        <w:jc w:val="both"/>
        <w:rPr>
          <w:rFonts w:ascii="Arial" w:eastAsia="Arial" w:hAnsi="Arial" w:cs="Arial"/>
          <w:bCs/>
          <w:i/>
          <w:iCs/>
          <w:color w:val="FF0000"/>
          <w:sz w:val="22"/>
          <w:szCs w:val="22"/>
        </w:rPr>
      </w:pPr>
    </w:p>
    <w:p w14:paraId="4615D451" w14:textId="40D7AFE6" w:rsidR="00A33A67" w:rsidRPr="00424C90" w:rsidRDefault="003D58C2" w:rsidP="000F710B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24C90">
        <w:rPr>
          <w:rFonts w:ascii="Arial" w:hAnsi="Arial" w:cs="Arial"/>
          <w:i/>
          <w:iCs/>
          <w:color w:val="000000"/>
          <w:sz w:val="22"/>
          <w:szCs w:val="22"/>
        </w:rPr>
        <w:t xml:space="preserve">“Desde PUE estamos encantados de haber sido el training </w:t>
      </w:r>
      <w:proofErr w:type="spellStart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>partner</w:t>
      </w:r>
      <w:proofErr w:type="spellEnd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 xml:space="preserve"> escogido nuevamente por Human Age </w:t>
      </w:r>
      <w:proofErr w:type="spellStart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>Institute</w:t>
      </w:r>
      <w:proofErr w:type="spellEnd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 xml:space="preserve"> y Cisco para esta 4ª edición de las becas </w:t>
      </w:r>
      <w:proofErr w:type="spellStart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>Rethinking</w:t>
      </w:r>
      <w:proofErr w:type="spellEnd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 xml:space="preserve"> Digital.  Este año con la novedad de las certificaciones oficiales Cisco </w:t>
      </w:r>
      <w:proofErr w:type="spellStart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>Certified</w:t>
      </w:r>
      <w:proofErr w:type="spellEnd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 xml:space="preserve"> Support </w:t>
      </w:r>
      <w:proofErr w:type="spellStart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>Technician</w:t>
      </w:r>
      <w:proofErr w:type="spellEnd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 xml:space="preserve"> (CCST), IT Specialist e English </w:t>
      </w:r>
      <w:proofErr w:type="spellStart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>for</w:t>
      </w:r>
      <w:proofErr w:type="spellEnd"/>
      <w:r w:rsidRPr="00424C90">
        <w:rPr>
          <w:rFonts w:ascii="Arial" w:hAnsi="Arial" w:cs="Arial"/>
          <w:i/>
          <w:iCs/>
          <w:color w:val="000000"/>
          <w:sz w:val="22"/>
          <w:szCs w:val="22"/>
        </w:rPr>
        <w:t xml:space="preserve"> IT incluidas en las becas, para aportar el máximo valor añadido a los alumnos formados en su carrera profesional</w:t>
      </w:r>
      <w:r>
        <w:rPr>
          <w:rFonts w:ascii="Arial" w:eastAsia="Times New Roman" w:hAnsi="Arial" w:cs="Arial"/>
          <w:i/>
          <w:iCs/>
          <w:color w:val="000000"/>
        </w:rPr>
        <w:t>” </w:t>
      </w:r>
      <w:r w:rsidRPr="00424C90">
        <w:rPr>
          <w:rFonts w:ascii="Arial" w:hAnsi="Arial" w:cs="Arial"/>
          <w:b/>
          <w:bCs/>
          <w:color w:val="000000"/>
          <w:sz w:val="22"/>
          <w:szCs w:val="22"/>
        </w:rPr>
        <w:t>asegura Javier Domínguez, CEO y fundador de PUE.</w:t>
      </w:r>
      <w:r w:rsidR="00A33A67" w:rsidRPr="00424C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E7F0B9B" w14:textId="77777777" w:rsidR="00A33A67" w:rsidRPr="00424C90" w:rsidRDefault="00A33A67" w:rsidP="000F710B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ED0D86" w14:textId="77777777" w:rsidR="00F3178A" w:rsidRPr="00424C90" w:rsidRDefault="00F3178A" w:rsidP="000F710B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D49DFD" w14:textId="3DCA99CC" w:rsidR="00C95208" w:rsidRDefault="000F710B" w:rsidP="00806C4C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710B">
        <w:rPr>
          <w:rFonts w:ascii="Arial" w:hAnsi="Arial" w:cs="Arial"/>
          <w:b/>
          <w:bCs/>
          <w:color w:val="000000"/>
          <w:sz w:val="22"/>
          <w:szCs w:val="22"/>
        </w:rPr>
        <w:t xml:space="preserve">Oportunidades profesionales para </w:t>
      </w:r>
      <w:proofErr w:type="spellStart"/>
      <w:r w:rsidRPr="000F710B">
        <w:rPr>
          <w:rFonts w:ascii="Arial" w:hAnsi="Arial" w:cs="Arial"/>
          <w:b/>
          <w:bCs/>
          <w:color w:val="000000"/>
          <w:sz w:val="22"/>
          <w:szCs w:val="22"/>
        </w:rPr>
        <w:t>tod@s</w:t>
      </w:r>
      <w:proofErr w:type="spellEnd"/>
    </w:p>
    <w:p w14:paraId="3CF2AE5E" w14:textId="77777777" w:rsidR="007700EA" w:rsidRPr="00551D26" w:rsidRDefault="007700EA" w:rsidP="00806C4C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BDAC15" w14:textId="507B1073" w:rsidR="003150D2" w:rsidRPr="003150D2" w:rsidRDefault="003150D2" w:rsidP="00806C4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3150D2">
        <w:rPr>
          <w:rFonts w:ascii="Arial" w:eastAsia="Arial" w:hAnsi="Arial" w:cs="Arial"/>
          <w:bCs/>
          <w:sz w:val="22"/>
          <w:szCs w:val="22"/>
        </w:rPr>
        <w:t>El programa de becas </w:t>
      </w:r>
      <w:proofErr w:type="spellStart"/>
      <w:r w:rsidRPr="00383DE9">
        <w:rPr>
          <w:rFonts w:ascii="Arial" w:eastAsia="Arial" w:hAnsi="Arial" w:cs="Arial"/>
          <w:bCs/>
          <w:sz w:val="22"/>
          <w:szCs w:val="22"/>
        </w:rPr>
        <w:t>Rethinking</w:t>
      </w:r>
      <w:proofErr w:type="spellEnd"/>
      <w:r w:rsidRPr="00383DE9">
        <w:rPr>
          <w:rFonts w:ascii="Arial" w:eastAsia="Arial" w:hAnsi="Arial" w:cs="Arial"/>
          <w:bCs/>
          <w:sz w:val="22"/>
          <w:szCs w:val="22"/>
        </w:rPr>
        <w:t xml:space="preserve"> Digital</w:t>
      </w:r>
      <w:r w:rsidR="00383DE9">
        <w:rPr>
          <w:rFonts w:ascii="Arial" w:eastAsia="Arial" w:hAnsi="Arial" w:cs="Arial"/>
          <w:bCs/>
          <w:sz w:val="22"/>
          <w:szCs w:val="22"/>
        </w:rPr>
        <w:t xml:space="preserve"> está </w:t>
      </w:r>
      <w:r w:rsidRPr="003150D2">
        <w:rPr>
          <w:rFonts w:ascii="Arial" w:eastAsia="Arial" w:hAnsi="Arial" w:cs="Arial"/>
          <w:bCs/>
          <w:sz w:val="22"/>
          <w:szCs w:val="22"/>
        </w:rPr>
        <w:t>dirigido a cualquier persona con más de 18 años</w:t>
      </w:r>
      <w:r w:rsidR="001A2B99">
        <w:rPr>
          <w:rFonts w:ascii="Arial" w:eastAsia="Arial" w:hAnsi="Arial" w:cs="Arial"/>
          <w:bCs/>
          <w:sz w:val="22"/>
          <w:szCs w:val="22"/>
        </w:rPr>
        <w:t xml:space="preserve"> residente en España</w:t>
      </w:r>
      <w:r w:rsidRPr="003150D2">
        <w:rPr>
          <w:rFonts w:ascii="Arial" w:eastAsia="Arial" w:hAnsi="Arial" w:cs="Arial"/>
          <w:bCs/>
          <w:sz w:val="22"/>
          <w:szCs w:val="22"/>
        </w:rPr>
        <w:t xml:space="preserve">, con interés en desarrollarse profesionalmente en el ámbito tecnológico, buscar un nuevo empleo en el sector IT o impulsar su carrera mediante la adquisición de nuevas competencias. </w:t>
      </w:r>
    </w:p>
    <w:p w14:paraId="263B9F8D" w14:textId="2EABD447" w:rsidR="00E63080" w:rsidRPr="00BE2E45" w:rsidRDefault="003150D2" w:rsidP="00E63080">
      <w:pPr>
        <w:pStyle w:val="NormalWeb"/>
        <w:shd w:val="clear" w:color="auto" w:fill="FFFFFF"/>
        <w:spacing w:after="390" w:line="276" w:lineRule="auto"/>
        <w:jc w:val="both"/>
        <w:rPr>
          <w:rFonts w:ascii="Arial" w:eastAsia="Arial" w:hAnsi="Arial" w:cs="Arial"/>
          <w:bCs/>
          <w:sz w:val="22"/>
          <w:szCs w:val="22"/>
          <w:lang w:val="es-ES_tradnl"/>
        </w:rPr>
      </w:pPr>
      <w:proofErr w:type="spellStart"/>
      <w:r w:rsidRPr="003150D2">
        <w:rPr>
          <w:rFonts w:ascii="Arial" w:eastAsia="Arial" w:hAnsi="Arial" w:cs="Arial"/>
          <w:bCs/>
          <w:i/>
          <w:iCs/>
          <w:sz w:val="22"/>
          <w:szCs w:val="22"/>
        </w:rPr>
        <w:t>Rethinking</w:t>
      </w:r>
      <w:proofErr w:type="spellEnd"/>
      <w:r w:rsidRPr="003150D2">
        <w:rPr>
          <w:rFonts w:ascii="Arial" w:eastAsia="Arial" w:hAnsi="Arial" w:cs="Arial"/>
          <w:bCs/>
          <w:i/>
          <w:iCs/>
          <w:sz w:val="22"/>
          <w:szCs w:val="22"/>
        </w:rPr>
        <w:t xml:space="preserve"> Digital</w:t>
      </w:r>
      <w:r w:rsidRPr="003150D2">
        <w:rPr>
          <w:rFonts w:ascii="Arial" w:eastAsia="Arial" w:hAnsi="Arial" w:cs="Arial"/>
          <w:bCs/>
          <w:sz w:val="22"/>
          <w:szCs w:val="22"/>
        </w:rPr>
        <w:t> ofrece a los alumnos tres itinerarios formativos 100% online de 11 semanas de duración</w:t>
      </w:r>
      <w:r w:rsidR="00E63080">
        <w:rPr>
          <w:rFonts w:ascii="Arial" w:eastAsia="Arial" w:hAnsi="Arial" w:cs="Arial"/>
          <w:bCs/>
          <w:sz w:val="22"/>
          <w:szCs w:val="22"/>
        </w:rPr>
        <w:t xml:space="preserve"> basados en el contenido de aprendizaje de Cisco </w:t>
      </w:r>
      <w:proofErr w:type="spellStart"/>
      <w:r w:rsidR="00E63080">
        <w:rPr>
          <w:rFonts w:ascii="Arial" w:eastAsia="Arial" w:hAnsi="Arial" w:cs="Arial"/>
          <w:bCs/>
          <w:sz w:val="22"/>
          <w:szCs w:val="22"/>
        </w:rPr>
        <w:t>Networking</w:t>
      </w:r>
      <w:proofErr w:type="spellEnd"/>
      <w:r w:rsidR="00E63080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E63080">
        <w:rPr>
          <w:rFonts w:ascii="Arial" w:eastAsia="Arial" w:hAnsi="Arial" w:cs="Arial"/>
          <w:bCs/>
          <w:sz w:val="22"/>
          <w:szCs w:val="22"/>
        </w:rPr>
        <w:t>Academy</w:t>
      </w:r>
      <w:proofErr w:type="spellEnd"/>
      <w:r w:rsidR="00E63080">
        <w:rPr>
          <w:rFonts w:ascii="Arial" w:eastAsia="Arial" w:hAnsi="Arial" w:cs="Arial"/>
          <w:bCs/>
          <w:sz w:val="22"/>
          <w:szCs w:val="22"/>
        </w:rPr>
        <w:t>, uno de los programas de formación en competencias IT más antiguos del mundo</w:t>
      </w:r>
      <w:r w:rsidR="00E63080" w:rsidRPr="00BE2E45">
        <w:rPr>
          <w:rFonts w:ascii="Helvetica Neue" w:hAnsi="Helvetica Neue" w:cs="Helvetica Neue"/>
          <w:color w:val="000000"/>
          <w:sz w:val="28"/>
          <w:szCs w:val="28"/>
          <w:lang w:val="es-ES_tradnl"/>
        </w:rPr>
        <w:t xml:space="preserve"> </w:t>
      </w:r>
      <w:r w:rsidR="00E63080">
        <w:rPr>
          <w:rFonts w:ascii="Arial" w:eastAsia="Arial" w:hAnsi="Arial" w:cs="Arial"/>
          <w:bCs/>
          <w:sz w:val="22"/>
          <w:szCs w:val="22"/>
          <w:lang w:val="es-ES_tradnl"/>
        </w:rPr>
        <w:t>d</w:t>
      </w:r>
      <w:r w:rsidR="00E63080" w:rsidRPr="00BE2E45">
        <w:rPr>
          <w:rFonts w:ascii="Arial" w:eastAsia="Arial" w:hAnsi="Arial" w:cs="Arial"/>
          <w:bCs/>
          <w:sz w:val="22"/>
          <w:szCs w:val="22"/>
          <w:lang w:val="es-ES_tradnl"/>
        </w:rPr>
        <w:t>isponible en España desde el año 2000</w:t>
      </w:r>
      <w:r w:rsidR="00617203">
        <w:rPr>
          <w:rFonts w:ascii="Arial" w:eastAsia="Arial" w:hAnsi="Arial" w:cs="Arial"/>
          <w:bCs/>
          <w:sz w:val="22"/>
          <w:szCs w:val="22"/>
          <w:lang w:val="es-ES_tradnl"/>
        </w:rPr>
        <w:t xml:space="preserve">. Esta </w:t>
      </w:r>
      <w:r w:rsidR="00E63080" w:rsidRPr="00BE2E45">
        <w:rPr>
          <w:rFonts w:ascii="Arial" w:eastAsia="Arial" w:hAnsi="Arial" w:cs="Arial"/>
          <w:bCs/>
          <w:sz w:val="22"/>
          <w:szCs w:val="22"/>
          <w:lang w:val="es-ES_tradnl"/>
        </w:rPr>
        <w:t>iniciativa sin ánimo de lucro ofrece cursos TIC de alta calidad y oportunidades para aprender habilidades digitales, habiendo formado ya en España a más de 330.000 alumnos a través de cerca de 400 academias y 900 instructores.</w:t>
      </w:r>
    </w:p>
    <w:p w14:paraId="637F6BCE" w14:textId="14E7567E" w:rsidR="003150D2" w:rsidRPr="003150D2" w:rsidRDefault="00E63080" w:rsidP="00806C4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 xml:space="preserve">os becados </w:t>
      </w:r>
      <w:r w:rsidR="003150D2">
        <w:rPr>
          <w:rFonts w:ascii="Arial" w:eastAsia="Arial" w:hAnsi="Arial" w:cs="Arial"/>
          <w:bCs/>
          <w:sz w:val="22"/>
          <w:szCs w:val="22"/>
        </w:rPr>
        <w:t>pueden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 xml:space="preserve"> elegir entre formación en Redes, adquiriendo las habilidades de red más relevantes y prácticas; Ciberseguridad, un itinerario diseñado con el objetivo de que los profesionales aprendan a proteger y defender las redes</w:t>
      </w:r>
      <w:r w:rsidR="00551D26">
        <w:rPr>
          <w:rFonts w:ascii="Arial" w:eastAsia="Arial" w:hAnsi="Arial" w:cs="Arial"/>
          <w:bCs/>
          <w:sz w:val="22"/>
          <w:szCs w:val="22"/>
        </w:rPr>
        <w:t>;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 xml:space="preserve"> </w:t>
      </w:r>
      <w:r w:rsidR="008C33EA">
        <w:rPr>
          <w:rFonts w:ascii="Arial" w:eastAsia="Arial" w:hAnsi="Arial" w:cs="Arial"/>
          <w:bCs/>
          <w:sz w:val="22"/>
          <w:szCs w:val="22"/>
        </w:rPr>
        <w:t>y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 xml:space="preserve"> </w:t>
      </w:r>
      <w:r w:rsidR="008C33EA" w:rsidRPr="008C33EA">
        <w:rPr>
          <w:rFonts w:ascii="Arial" w:hAnsi="Arial" w:cs="Arial"/>
          <w:bCs/>
          <w:color w:val="000000"/>
          <w:sz w:val="22"/>
          <w:szCs w:val="22"/>
        </w:rPr>
        <w:t>Programación en Python</w:t>
      </w:r>
      <w:r w:rsidR="001B031D">
        <w:rPr>
          <w:rFonts w:ascii="Arial" w:eastAsia="Arial" w:hAnsi="Arial" w:cs="Arial"/>
          <w:bCs/>
          <w:sz w:val="22"/>
          <w:szCs w:val="22"/>
        </w:rPr>
        <w:t>,</w:t>
      </w:r>
      <w:r w:rsidR="00383DE9">
        <w:rPr>
          <w:rFonts w:ascii="Arial" w:eastAsia="Arial" w:hAnsi="Arial" w:cs="Arial"/>
          <w:bCs/>
          <w:sz w:val="22"/>
          <w:szCs w:val="22"/>
        </w:rPr>
        <w:t xml:space="preserve"> que</w:t>
      </w:r>
      <w:r w:rsidR="001B031D">
        <w:rPr>
          <w:rFonts w:ascii="Arial" w:eastAsia="Arial" w:hAnsi="Arial" w:cs="Arial"/>
          <w:bCs/>
          <w:sz w:val="22"/>
          <w:szCs w:val="22"/>
        </w:rPr>
        <w:t xml:space="preserve"> dada su aplicabilidad </w:t>
      </w:r>
      <w:r w:rsidR="00847ABD">
        <w:rPr>
          <w:rFonts w:ascii="Arial" w:eastAsia="Arial" w:hAnsi="Arial" w:cs="Arial"/>
          <w:bCs/>
          <w:sz w:val="22"/>
          <w:szCs w:val="22"/>
        </w:rPr>
        <w:t>en diversos entornos laborales</w:t>
      </w:r>
      <w:r w:rsidR="00FC5B8F">
        <w:rPr>
          <w:rFonts w:ascii="Arial" w:eastAsia="Arial" w:hAnsi="Arial" w:cs="Arial"/>
          <w:bCs/>
          <w:sz w:val="22"/>
          <w:szCs w:val="22"/>
        </w:rPr>
        <w:t xml:space="preserve"> </w:t>
      </w:r>
      <w:r w:rsidR="00383DE9">
        <w:rPr>
          <w:rFonts w:ascii="Arial" w:eastAsia="Arial" w:hAnsi="Arial" w:cs="Arial"/>
          <w:bCs/>
          <w:sz w:val="22"/>
          <w:szCs w:val="22"/>
        </w:rPr>
        <w:t>impulsa</w:t>
      </w:r>
      <w:r w:rsidR="00FC5B8F">
        <w:rPr>
          <w:rFonts w:ascii="Arial" w:eastAsia="Arial" w:hAnsi="Arial" w:cs="Arial"/>
          <w:bCs/>
          <w:sz w:val="22"/>
          <w:szCs w:val="22"/>
        </w:rPr>
        <w:t xml:space="preserve"> </w:t>
      </w:r>
      <w:r w:rsidR="009B5E8B">
        <w:rPr>
          <w:rFonts w:ascii="Arial" w:eastAsia="Arial" w:hAnsi="Arial" w:cs="Arial"/>
          <w:bCs/>
          <w:sz w:val="22"/>
          <w:szCs w:val="22"/>
        </w:rPr>
        <w:t xml:space="preserve">las posibilidades de ampliación del rango </w:t>
      </w:r>
      <w:r w:rsidR="00FC5B8F">
        <w:rPr>
          <w:rFonts w:ascii="Arial" w:eastAsia="Arial" w:hAnsi="Arial" w:cs="Arial"/>
          <w:bCs/>
          <w:sz w:val="22"/>
          <w:szCs w:val="22"/>
        </w:rPr>
        <w:t>de cobertura a oportunidades profesionales.</w:t>
      </w:r>
    </w:p>
    <w:p w14:paraId="1E49F2D6" w14:textId="1CACCC9F" w:rsidR="004448BB" w:rsidRPr="004448BB" w:rsidRDefault="00383DE9" w:rsidP="004448BB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En esta cuarta edición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 xml:space="preserve">, Fundación Human Age </w:t>
      </w:r>
      <w:proofErr w:type="spellStart"/>
      <w:r w:rsidR="003150D2" w:rsidRPr="003150D2">
        <w:rPr>
          <w:rFonts w:ascii="Arial" w:eastAsia="Arial" w:hAnsi="Arial" w:cs="Arial"/>
          <w:bCs/>
          <w:sz w:val="22"/>
          <w:szCs w:val="22"/>
        </w:rPr>
        <w:t>Institute</w:t>
      </w:r>
      <w:proofErr w:type="spellEnd"/>
      <w:r w:rsidR="003150D2">
        <w:rPr>
          <w:rFonts w:ascii="Arial" w:eastAsia="Arial" w:hAnsi="Arial" w:cs="Arial"/>
          <w:bCs/>
          <w:sz w:val="22"/>
          <w:szCs w:val="22"/>
        </w:rPr>
        <w:t xml:space="preserve"> ha desarrollado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 xml:space="preserve"> acciones específicas para mujeres</w:t>
      </w:r>
      <w:r w:rsidR="000F710B">
        <w:rPr>
          <w:rFonts w:ascii="Arial" w:eastAsia="Arial" w:hAnsi="Arial" w:cs="Arial"/>
          <w:bCs/>
          <w:sz w:val="22"/>
          <w:szCs w:val="22"/>
        </w:rPr>
        <w:t xml:space="preserve"> jóvenes</w:t>
      </w:r>
      <w:r w:rsidR="00513AC1">
        <w:rPr>
          <w:rFonts w:ascii="Arial" w:eastAsia="Arial" w:hAnsi="Arial" w:cs="Arial"/>
          <w:bCs/>
          <w:sz w:val="22"/>
          <w:szCs w:val="22"/>
        </w:rPr>
        <w:t xml:space="preserve"> (30 al</w:t>
      </w:r>
      <w:r w:rsidR="004E200A">
        <w:rPr>
          <w:rFonts w:ascii="Arial" w:eastAsia="Arial" w:hAnsi="Arial" w:cs="Arial"/>
          <w:bCs/>
          <w:sz w:val="22"/>
          <w:szCs w:val="22"/>
        </w:rPr>
        <w:t>umnas del total de becados)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 xml:space="preserve"> y personas </w:t>
      </w:r>
      <w:r w:rsidR="003150D2">
        <w:rPr>
          <w:rFonts w:ascii="Arial" w:eastAsia="Arial" w:hAnsi="Arial" w:cs="Arial"/>
          <w:bCs/>
          <w:sz w:val="22"/>
          <w:szCs w:val="22"/>
        </w:rPr>
        <w:t>con discapacidad</w:t>
      </w:r>
      <w:r w:rsidR="004E200A">
        <w:rPr>
          <w:rFonts w:ascii="Arial" w:eastAsia="Arial" w:hAnsi="Arial" w:cs="Arial"/>
          <w:bCs/>
          <w:sz w:val="22"/>
          <w:szCs w:val="22"/>
        </w:rPr>
        <w:t xml:space="preserve"> (7% del total de los alumnos)</w:t>
      </w:r>
      <w:r w:rsidR="003150D2">
        <w:rPr>
          <w:rFonts w:ascii="Arial" w:eastAsia="Arial" w:hAnsi="Arial" w:cs="Arial"/>
          <w:bCs/>
          <w:sz w:val="22"/>
          <w:szCs w:val="22"/>
        </w:rPr>
        <w:t xml:space="preserve"> </w:t>
      </w:r>
      <w:r w:rsidR="003150D2" w:rsidRPr="003150D2">
        <w:rPr>
          <w:rFonts w:ascii="Arial" w:eastAsia="Arial" w:hAnsi="Arial" w:cs="Arial"/>
          <w:bCs/>
          <w:sz w:val="22"/>
          <w:szCs w:val="22"/>
        </w:rPr>
        <w:t>para así facilitar el acceso a un sector en crecimiento de colectivos que, por diversos motivos, tienen mayor dificultad para acceder a oportunidades profesionales</w:t>
      </w:r>
      <w:r w:rsidR="003150D2">
        <w:rPr>
          <w:rFonts w:ascii="Arial" w:eastAsia="Arial" w:hAnsi="Arial" w:cs="Arial"/>
          <w:bCs/>
          <w:sz w:val="22"/>
          <w:szCs w:val="22"/>
        </w:rPr>
        <w:t>.</w:t>
      </w:r>
    </w:p>
    <w:p w14:paraId="1C78D75D" w14:textId="77777777" w:rsidR="00383DE9" w:rsidRPr="000D64FA" w:rsidRDefault="00383DE9" w:rsidP="00383DE9">
      <w:pPr>
        <w:spacing w:before="100" w:beforeAutospacing="1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D64F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Human Age </w:t>
      </w:r>
      <w:proofErr w:type="spellStart"/>
      <w:r w:rsidRPr="000D64FA">
        <w:rPr>
          <w:rFonts w:ascii="Arial" w:hAnsi="Arial" w:cs="Arial"/>
          <w:b/>
          <w:bCs/>
          <w:color w:val="000000" w:themeColor="text1"/>
          <w:sz w:val="18"/>
          <w:szCs w:val="18"/>
        </w:rPr>
        <w:t>Institute</w:t>
      </w:r>
      <w:proofErr w:type="spellEnd"/>
    </w:p>
    <w:p w14:paraId="62EADD6E" w14:textId="77777777" w:rsidR="00383DE9" w:rsidRPr="000D64FA" w:rsidRDefault="00383DE9" w:rsidP="00383DE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0D64FA">
        <w:rPr>
          <w:rFonts w:ascii="Arial" w:hAnsi="Arial" w:cs="Arial"/>
          <w:color w:val="000000" w:themeColor="text1"/>
          <w:sz w:val="18"/>
          <w:szCs w:val="18"/>
        </w:rPr>
        <w:t xml:space="preserve">Human Age </w:t>
      </w:r>
      <w:proofErr w:type="spellStart"/>
      <w:r w:rsidRPr="000D64FA">
        <w:rPr>
          <w:rFonts w:ascii="Arial" w:hAnsi="Arial" w:cs="Arial"/>
          <w:color w:val="000000" w:themeColor="text1"/>
          <w:sz w:val="18"/>
          <w:szCs w:val="18"/>
        </w:rPr>
        <w:t>Institute</w:t>
      </w:r>
      <w:proofErr w:type="spellEnd"/>
      <w:r w:rsidRPr="000D64FA">
        <w:rPr>
          <w:rFonts w:ascii="Arial" w:hAnsi="Arial" w:cs="Arial"/>
          <w:color w:val="000000" w:themeColor="text1"/>
          <w:sz w:val="18"/>
          <w:szCs w:val="18"/>
        </w:rPr>
        <w:t xml:space="preserve"> es una iniciativa sin ánimo de lucro impulsada por </w:t>
      </w:r>
      <w:proofErr w:type="spellStart"/>
      <w:r w:rsidRPr="000D64FA">
        <w:rPr>
          <w:rFonts w:ascii="Arial" w:hAnsi="Arial" w:cs="Arial"/>
          <w:color w:val="000000" w:themeColor="text1"/>
          <w:sz w:val="18"/>
          <w:szCs w:val="18"/>
        </w:rPr>
        <w:t>ManpowerGroup</w:t>
      </w:r>
      <w:proofErr w:type="spellEnd"/>
      <w:r w:rsidRPr="000D64FA">
        <w:rPr>
          <w:rFonts w:ascii="Arial" w:hAnsi="Arial" w:cs="Arial"/>
          <w:color w:val="000000" w:themeColor="text1"/>
          <w:sz w:val="18"/>
          <w:szCs w:val="18"/>
        </w:rPr>
        <w:t xml:space="preserve"> que cuenta ya con el apoyo de más de 1.000 empresas y organizaciones que comparten el objetivo de impulsar el Talento como motor de transformación de las organizaciones. Desde su creación en septiembre de 2014, Human Age </w:t>
      </w:r>
      <w:proofErr w:type="spellStart"/>
      <w:r w:rsidRPr="000D64FA">
        <w:rPr>
          <w:rFonts w:ascii="Arial" w:hAnsi="Arial" w:cs="Arial"/>
          <w:color w:val="000000" w:themeColor="text1"/>
          <w:sz w:val="18"/>
          <w:szCs w:val="18"/>
        </w:rPr>
        <w:t>Institute</w:t>
      </w:r>
      <w:proofErr w:type="spellEnd"/>
      <w:r w:rsidRPr="000D64FA">
        <w:rPr>
          <w:rFonts w:ascii="Arial" w:hAnsi="Arial" w:cs="Arial"/>
          <w:color w:val="000000" w:themeColor="text1"/>
          <w:sz w:val="18"/>
          <w:szCs w:val="18"/>
        </w:rPr>
        <w:t xml:space="preserve"> se ha consolidado como la mayor iniciativa de Talento del país, y evoluciona en 2022 como referente del impulso de políticas S- Sociales, con una nueva propuesta de valor articulada en torno a cinco “huellas” o ámbitos clave relacionados con el empleo: Aprendizaje y Desarrollo; Diversidad e Inclusión; Salud y Bienestar; Compromiso Social; y Empleo Sostenible. </w:t>
      </w:r>
    </w:p>
    <w:p w14:paraId="673DAC36" w14:textId="77777777" w:rsidR="00383DE9" w:rsidRDefault="00383DE9" w:rsidP="00383DE9">
      <w:pPr>
        <w:spacing w:before="150" w:after="150" w:line="276" w:lineRule="auto"/>
        <w:jc w:val="both"/>
        <w:textAlignment w:val="baseline"/>
        <w:rPr>
          <w:rStyle w:val="Hipervnculo"/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Más información en: </w:t>
      </w:r>
      <w:hyperlink r:id="rId9" w:history="1">
        <w:r w:rsidRPr="00E91820">
          <w:rPr>
            <w:rStyle w:val="Hipervnculo"/>
            <w:rFonts w:ascii="Arial" w:eastAsia="Times New Roman" w:hAnsi="Arial" w:cs="Arial"/>
            <w:sz w:val="18"/>
            <w:szCs w:val="18"/>
          </w:rPr>
          <w:t>https://humanageinstitute.org/con-acento-en-la-s/</w:t>
        </w:r>
      </w:hyperlink>
      <w:r>
        <w:rPr>
          <w:rFonts w:ascii="Arial" w:eastAsia="Times New Roman" w:hAnsi="Arial" w:cs="Arial"/>
          <w:sz w:val="18"/>
          <w:szCs w:val="18"/>
        </w:rPr>
        <w:t xml:space="preserve"> y </w:t>
      </w:r>
      <w:hyperlink r:id="rId10" w:tgtFrame="_blank" w:history="1">
        <w:r w:rsidRPr="00EB5BF5">
          <w:rPr>
            <w:rStyle w:val="Hipervnculo"/>
            <w:rFonts w:ascii="Arial" w:hAnsi="Arial" w:cs="Arial"/>
            <w:sz w:val="18"/>
            <w:szCs w:val="18"/>
          </w:rPr>
          <w:t>www.manpowergroup.es</w:t>
        </w:r>
      </w:hyperlink>
      <w:r>
        <w:rPr>
          <w:rStyle w:val="Hipervnculo"/>
          <w:rFonts w:ascii="Arial" w:hAnsi="Arial" w:cs="Arial"/>
          <w:sz w:val="18"/>
          <w:szCs w:val="18"/>
        </w:rPr>
        <w:t>.</w:t>
      </w:r>
    </w:p>
    <w:p w14:paraId="440478FF" w14:textId="77777777" w:rsidR="00383DE9" w:rsidRDefault="00383DE9" w:rsidP="00383DE9">
      <w:pPr>
        <w:rPr>
          <w:rFonts w:ascii="Arial" w:hAnsi="Arial" w:cs="Arial"/>
          <w:b/>
          <w:bCs/>
          <w:sz w:val="18"/>
          <w:szCs w:val="18"/>
        </w:rPr>
      </w:pPr>
    </w:p>
    <w:p w14:paraId="3B57AA14" w14:textId="77777777" w:rsidR="00617203" w:rsidRDefault="00617203" w:rsidP="00617203">
      <w:pPr>
        <w:tabs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Para más información:</w:t>
      </w:r>
    </w:p>
    <w:tbl>
      <w:tblPr>
        <w:tblW w:w="8955" w:type="dxa"/>
        <w:tblLayout w:type="fixed"/>
        <w:tblLook w:val="04A0" w:firstRow="1" w:lastRow="0" w:firstColumn="1" w:lastColumn="0" w:noHBand="0" w:noVBand="1"/>
      </w:tblPr>
      <w:tblGrid>
        <w:gridCol w:w="2946"/>
        <w:gridCol w:w="2979"/>
        <w:gridCol w:w="3030"/>
      </w:tblGrid>
      <w:tr w:rsidR="00617203" w:rsidRPr="00617203" w14:paraId="0733453A" w14:textId="77777777" w:rsidTr="00617203">
        <w:trPr>
          <w:trHeight w:val="1735"/>
        </w:trPr>
        <w:tc>
          <w:tcPr>
            <w:tcW w:w="2943" w:type="dxa"/>
          </w:tcPr>
          <w:p w14:paraId="2D248DEB" w14:textId="77777777" w:rsidR="00617203" w:rsidRDefault="00617203" w:rsidP="00806CA8">
            <w:pPr>
              <w:pStyle w:val="NormalWeb"/>
              <w:spacing w:before="0" w:beforeAutospacing="0" w:after="0" w:afterAutospacing="0"/>
              <w:jc w:val="both"/>
              <w:rPr>
                <w:rStyle w:val="Hipervnculo"/>
                <w:rFonts w:ascii="Arial" w:hAnsi="Arial" w:cs="Arial"/>
              </w:rPr>
            </w:pPr>
            <w:bookmarkStart w:id="1" w:name="_Hlk90207537"/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Agencia de comunicación Indie PR</w:t>
            </w:r>
          </w:p>
          <w:p w14:paraId="6E65433D" w14:textId="77777777" w:rsidR="00617203" w:rsidRDefault="00617203" w:rsidP="00806CA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Cristina Villanueva</w:t>
            </w:r>
          </w:p>
          <w:p w14:paraId="3DD17751" w14:textId="77777777" w:rsidR="00617203" w:rsidRDefault="00617203" w:rsidP="00806CA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Tel.: 687 14 73 60</w:t>
            </w:r>
          </w:p>
          <w:p w14:paraId="27DB3784" w14:textId="77777777" w:rsidR="00617203" w:rsidRPr="00617203" w:rsidRDefault="00617203" w:rsidP="00806CA8">
            <w:pPr>
              <w:pStyle w:val="NormalWeb"/>
              <w:spacing w:before="0" w:beforeAutospacing="0" w:after="0" w:afterAutospacing="0"/>
              <w:rPr>
                <w:rStyle w:val="Hipervnculo"/>
                <w:rFonts w:ascii="Arial" w:hAnsi="Arial" w:cs="Arial"/>
                <w:color w:val="1155CC"/>
                <w:lang w:val="it-IT"/>
              </w:rPr>
            </w:pPr>
            <w:hyperlink r:id="rId11" w:history="1">
              <w:r w:rsidRPr="00617203">
                <w:rPr>
                  <w:rStyle w:val="Hipervnculo"/>
                  <w:rFonts w:ascii="Arial" w:eastAsia="Calibri" w:hAnsi="Arial" w:cs="Arial"/>
                  <w:sz w:val="16"/>
                  <w:szCs w:val="16"/>
                  <w:lang w:val="de-DE" w:eastAsia="en-US"/>
                </w:rPr>
                <w:t>cristina@indiepr.es</w:t>
              </w:r>
            </w:hyperlink>
          </w:p>
          <w:p w14:paraId="1FED9BAC" w14:textId="77777777" w:rsidR="00617203" w:rsidRDefault="00617203" w:rsidP="00806CA8">
            <w:pPr>
              <w:pStyle w:val="NormalWeb"/>
              <w:spacing w:before="0" w:beforeAutospacing="0" w:after="0" w:afterAutospacing="0"/>
              <w:jc w:val="both"/>
              <w:rPr>
                <w:rStyle w:val="Hipervnculo"/>
                <w:rFonts w:cs="Arial"/>
                <w:color w:val="1155CC"/>
                <w:sz w:val="16"/>
                <w:szCs w:val="16"/>
                <w:lang w:val="it-IT"/>
              </w:rPr>
            </w:pPr>
          </w:p>
          <w:p w14:paraId="7979CB5B" w14:textId="77777777" w:rsidR="00617203" w:rsidRPr="00617203" w:rsidRDefault="00617203" w:rsidP="00806CA8">
            <w:pPr>
              <w:pStyle w:val="NormalWeb"/>
              <w:spacing w:before="0" w:beforeAutospacing="0" w:after="0" w:afterAutospacing="0"/>
              <w:jc w:val="both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Carmen Polo</w:t>
            </w:r>
          </w:p>
          <w:p w14:paraId="507B52E6" w14:textId="77777777" w:rsidR="00617203" w:rsidRDefault="00617203" w:rsidP="00806CA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Tel.: 628 88 79 64</w:t>
            </w:r>
          </w:p>
          <w:p w14:paraId="262830AD" w14:textId="77777777" w:rsidR="00617203" w:rsidRDefault="00617203" w:rsidP="006172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hyperlink r:id="rId12" w:history="1">
              <w:r w:rsidRPr="00617203">
                <w:rPr>
                  <w:rStyle w:val="Hipervnculo"/>
                  <w:rFonts w:ascii="Arial" w:eastAsia="Calibri" w:hAnsi="Arial" w:cs="Arial"/>
                  <w:sz w:val="16"/>
                  <w:szCs w:val="16"/>
                  <w:lang w:val="de-DE" w:eastAsia="en-US"/>
                </w:rPr>
                <w:t>cpolo@indiepr.es</w:t>
              </w:r>
            </w:hyperlink>
          </w:p>
        </w:tc>
        <w:tc>
          <w:tcPr>
            <w:tcW w:w="2977" w:type="dxa"/>
          </w:tcPr>
          <w:p w14:paraId="6EE01EA2" w14:textId="77777777" w:rsidR="00617203" w:rsidRDefault="00617203" w:rsidP="00806CA8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28" w:type="dxa"/>
            <w:hideMark/>
          </w:tcPr>
          <w:p w14:paraId="6259FA05" w14:textId="77777777" w:rsidR="00617203" w:rsidRPr="00617203" w:rsidRDefault="00617203" w:rsidP="0061720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17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Human Age </w:t>
            </w:r>
            <w:proofErr w:type="spellStart"/>
            <w:r w:rsidRPr="00617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Institute</w:t>
            </w:r>
            <w:proofErr w:type="spellEnd"/>
          </w:p>
          <w:p w14:paraId="59ED5ECF" w14:textId="77777777" w:rsidR="00617203" w:rsidRPr="00617203" w:rsidRDefault="00617203" w:rsidP="00617203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17203">
              <w:rPr>
                <w:rFonts w:ascii="Arial" w:hAnsi="Arial" w:cs="Arial"/>
                <w:sz w:val="16"/>
                <w:szCs w:val="16"/>
              </w:rPr>
              <w:t>Dpto. Comunicación</w:t>
            </w:r>
          </w:p>
          <w:p w14:paraId="025B2470" w14:textId="77777777" w:rsidR="00617203" w:rsidRPr="00617203" w:rsidRDefault="00617203" w:rsidP="00617203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17203">
              <w:rPr>
                <w:rFonts w:ascii="Arial" w:hAnsi="Arial" w:cs="Arial"/>
                <w:sz w:val="16"/>
                <w:szCs w:val="16"/>
              </w:rPr>
              <w:t xml:space="preserve">Gala Díaz Curiel </w:t>
            </w:r>
          </w:p>
          <w:p w14:paraId="7D918C1D" w14:textId="77777777" w:rsidR="00617203" w:rsidRPr="00617203" w:rsidRDefault="00617203" w:rsidP="00617203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17203">
              <w:rPr>
                <w:rFonts w:ascii="Arial" w:hAnsi="Arial" w:cs="Arial"/>
                <w:sz w:val="16"/>
                <w:szCs w:val="16"/>
              </w:rPr>
              <w:t>Tel.: 678 643 113</w:t>
            </w:r>
          </w:p>
          <w:p w14:paraId="53B933EA" w14:textId="77777777" w:rsidR="00617203" w:rsidRPr="00617203" w:rsidRDefault="00617203" w:rsidP="00617203">
            <w:pPr>
              <w:ind w:left="34" w:hanging="34"/>
              <w:jc w:val="both"/>
              <w:rPr>
                <w:rFonts w:ascii="Arial" w:eastAsia="Calibri" w:hAnsi="Arial" w:cs="Arial"/>
                <w:sz w:val="16"/>
                <w:szCs w:val="16"/>
                <w:lang w:val="de-DE" w:eastAsia="en-US"/>
              </w:rPr>
            </w:pPr>
            <w:hyperlink r:id="rId13" w:history="1">
              <w:r w:rsidRPr="00617203">
                <w:rPr>
                  <w:rStyle w:val="Hipervnculo"/>
                  <w:rFonts w:ascii="Arial" w:eastAsia="Calibri" w:hAnsi="Arial" w:cs="Arial"/>
                  <w:sz w:val="16"/>
                  <w:szCs w:val="16"/>
                  <w:lang w:val="de-DE" w:eastAsia="en-US"/>
                </w:rPr>
                <w:t>gala.diaz@manpowergroup.es</w:t>
              </w:r>
            </w:hyperlink>
          </w:p>
          <w:p w14:paraId="41CA412D" w14:textId="7A36DC0E" w:rsidR="00617203" w:rsidRPr="00617203" w:rsidRDefault="00617203" w:rsidP="00806CA8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bookmarkEnd w:id="1"/>
      </w:tr>
    </w:tbl>
    <w:p w14:paraId="7AA29F42" w14:textId="77777777" w:rsidR="00383DE9" w:rsidRPr="00617203" w:rsidRDefault="00383DE9" w:rsidP="00383DE9">
      <w:pPr>
        <w:rPr>
          <w:rFonts w:ascii="Arial" w:eastAsia="Calibri" w:hAnsi="Arial" w:cs="Arial"/>
          <w:sz w:val="20"/>
          <w:szCs w:val="20"/>
          <w:lang w:val="de-DE" w:eastAsia="en-US"/>
        </w:rPr>
      </w:pPr>
    </w:p>
    <w:p w14:paraId="27C58F8D" w14:textId="24BD5E49" w:rsidR="009C0D1A" w:rsidRPr="00617203" w:rsidRDefault="009C0D1A" w:rsidP="009C0D1A">
      <w:pPr>
        <w:pStyle w:val="NoSpacing3"/>
        <w:jc w:val="both"/>
        <w:rPr>
          <w:rFonts w:ascii="Arial" w:hAnsi="Arial" w:cs="Arial"/>
          <w:sz w:val="20"/>
          <w:szCs w:val="20"/>
          <w:lang w:val="de-DE"/>
        </w:rPr>
      </w:pPr>
    </w:p>
    <w:sectPr w:rsidR="009C0D1A" w:rsidRPr="00617203" w:rsidSect="00A6118E">
      <w:headerReference w:type="default" r:id="rId14"/>
      <w:footerReference w:type="even" r:id="rId15"/>
      <w:footerReference w:type="default" r:id="rId16"/>
      <w:pgSz w:w="11907" w:h="16840" w:code="9"/>
      <w:pgMar w:top="1985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4678" w14:textId="77777777" w:rsidR="008E1844" w:rsidRDefault="008E1844">
      <w:r>
        <w:separator/>
      </w:r>
    </w:p>
  </w:endnote>
  <w:endnote w:type="continuationSeparator" w:id="0">
    <w:p w14:paraId="0EF6637B" w14:textId="77777777" w:rsidR="008E1844" w:rsidRDefault="008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MNJH P+ Helvetica Neue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0175" w14:textId="77777777" w:rsidR="003D6203" w:rsidRDefault="003D6203" w:rsidP="00F01B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52A09E" w14:textId="77777777" w:rsidR="003D6203" w:rsidRDefault="003D6203" w:rsidP="003E26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29CB" w14:textId="77777777" w:rsidR="003D6203" w:rsidRPr="00F31039" w:rsidRDefault="003D6203" w:rsidP="006479E0">
    <w:pPr>
      <w:pStyle w:val="Piedepgina"/>
      <w:ind w:right="360"/>
      <w:rPr>
        <w:rFonts w:ascii="Arial" w:hAnsi="Arial" w:cs="Arial"/>
        <w:noProof/>
        <w:color w:val="444444"/>
        <w:sz w:val="23"/>
        <w:szCs w:val="23"/>
        <w:lang w:val="en-GB" w:eastAsia="en-GB"/>
      </w:rPr>
    </w:pPr>
  </w:p>
  <w:p w14:paraId="6C97452F" w14:textId="785C935B" w:rsidR="003D6203" w:rsidRDefault="00551D26" w:rsidP="00F31039">
    <w:pPr>
      <w:pStyle w:val="Piedepgina"/>
      <w:ind w:right="360"/>
      <w:jc w:val="center"/>
    </w:pPr>
    <w:r w:rsidRPr="00F31039">
      <w:rPr>
        <w:rFonts w:ascii="Arial" w:hAnsi="Arial" w:cs="Arial"/>
        <w:noProof/>
        <w:color w:val="444444"/>
        <w:sz w:val="23"/>
        <w:szCs w:val="23"/>
        <w:lang w:val="en-GB" w:eastAsia="en-GB"/>
      </w:rPr>
      <w:drawing>
        <wp:inline distT="0" distB="0" distL="0" distR="0" wp14:anchorId="5D161A28" wp14:editId="16633E60">
          <wp:extent cx="5842000" cy="730250"/>
          <wp:effectExtent l="0" t="0" r="0" b="0"/>
          <wp:docPr id="1" name="Imagen 34" descr="200416 pie_email_reconocimientos_600_CAST-2020_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200416 pie_email_reconocimientos_600_CAST-2020_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04" b="71667"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7DB65" w14:textId="77777777" w:rsidR="008E1844" w:rsidRDefault="008E1844">
      <w:r>
        <w:separator/>
      </w:r>
    </w:p>
  </w:footnote>
  <w:footnote w:type="continuationSeparator" w:id="0">
    <w:p w14:paraId="7AB922E7" w14:textId="77777777" w:rsidR="008E1844" w:rsidRDefault="008E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431" w14:textId="154A6CEC" w:rsidR="003D6203" w:rsidRDefault="00551D26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E5863" wp14:editId="4D6E233B">
          <wp:simplePos x="0" y="0"/>
          <wp:positionH relativeFrom="column">
            <wp:posOffset>50165</wp:posOffset>
          </wp:positionH>
          <wp:positionV relativeFrom="paragraph">
            <wp:posOffset>28575</wp:posOffset>
          </wp:positionV>
          <wp:extent cx="1604645" cy="795020"/>
          <wp:effectExtent l="0" t="0" r="0" b="0"/>
          <wp:wrapTight wrapText="bothSides">
            <wp:wrapPolygon edited="0">
              <wp:start x="0" y="0"/>
              <wp:lineTo x="0" y="21220"/>
              <wp:lineTo x="21284" y="21220"/>
              <wp:lineTo x="21284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03" t="30025" r="5951" b="26550"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203">
      <w:rPr>
        <w:rFonts w:ascii="Verdana" w:hAnsi="Verdana"/>
        <w:noProof/>
        <w:color w:val="616161"/>
        <w:sz w:val="14"/>
        <w:szCs w:val="14"/>
      </w:rPr>
      <w:tab/>
      <w:t xml:space="preserve">                                                           </w:t>
    </w:r>
    <w:r w:rsidR="003D6203">
      <w:rPr>
        <w:rFonts w:ascii="Verdana" w:hAnsi="Verdana"/>
        <w:noProof/>
        <w:color w:val="616161"/>
        <w:sz w:val="14"/>
        <w:szCs w:val="14"/>
      </w:rPr>
      <w:tab/>
      <w:t xml:space="preserve">                 </w:t>
    </w:r>
  </w:p>
  <w:p w14:paraId="0D4D4663" w14:textId="03C5CFB4" w:rsidR="003D6203" w:rsidRDefault="00551D26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6F1960B" wp14:editId="104009D4">
          <wp:simplePos x="0" y="0"/>
          <wp:positionH relativeFrom="column">
            <wp:posOffset>4617085</wp:posOffset>
          </wp:positionH>
          <wp:positionV relativeFrom="paragraph">
            <wp:posOffset>25400</wp:posOffset>
          </wp:positionV>
          <wp:extent cx="980440" cy="518160"/>
          <wp:effectExtent l="0" t="0" r="0" b="0"/>
          <wp:wrapTight wrapText="bothSides">
            <wp:wrapPolygon edited="0">
              <wp:start x="0" y="0"/>
              <wp:lineTo x="0" y="20647"/>
              <wp:lineTo x="20984" y="20647"/>
              <wp:lineTo x="20984" y="0"/>
              <wp:lineTo x="0" y="0"/>
            </wp:wrapPolygon>
          </wp:wrapTight>
          <wp:docPr id="1377763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1FDBB" w14:textId="77777777" w:rsidR="003D6203" w:rsidRDefault="003D6203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43BFF0DC" w14:textId="77777777" w:rsidR="003D6203" w:rsidRDefault="003D6203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3588006A" w14:textId="77777777" w:rsidR="003D6203" w:rsidRDefault="003D6203" w:rsidP="00F31039">
    <w:pPr>
      <w:pStyle w:val="Encabezado"/>
      <w:tabs>
        <w:tab w:val="clear" w:pos="4252"/>
        <w:tab w:val="left" w:pos="8504"/>
      </w:tabs>
      <w:rPr>
        <w:rFonts w:ascii="Verdana" w:hAnsi="Verdana"/>
        <w:noProof/>
        <w:color w:val="616161"/>
        <w:sz w:val="14"/>
        <w:szCs w:val="14"/>
      </w:rPr>
    </w:pPr>
    <w:r>
      <w:rPr>
        <w:rFonts w:ascii="Verdana" w:hAnsi="Verdana"/>
        <w:noProof/>
        <w:color w:val="616161"/>
        <w:sz w:val="14"/>
        <w:szCs w:val="14"/>
      </w:rPr>
      <w:tab/>
    </w:r>
  </w:p>
  <w:p w14:paraId="3D84A9D7" w14:textId="77777777" w:rsidR="003D6203" w:rsidRDefault="003D6203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257473F3" w14:textId="77777777" w:rsidR="003D6203" w:rsidRDefault="003D6203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7F90F8C1" w14:textId="77777777" w:rsidR="003D6203" w:rsidRDefault="003D6203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</w:p>
  <w:p w14:paraId="77A40F41" w14:textId="77777777" w:rsidR="003D6203" w:rsidRPr="00853C34" w:rsidRDefault="003D6203" w:rsidP="00F34829">
    <w:pPr>
      <w:pStyle w:val="Encabezado"/>
      <w:rPr>
        <w:rFonts w:ascii="Verdana" w:hAnsi="Verdana"/>
        <w:noProof/>
        <w:color w:val="61616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74D2D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37416"/>
    <w:multiLevelType w:val="hybridMultilevel"/>
    <w:tmpl w:val="A25876E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32D7"/>
    <w:multiLevelType w:val="hybridMultilevel"/>
    <w:tmpl w:val="31167E20"/>
    <w:lvl w:ilvl="0" w:tplc="10700ABC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CD4"/>
    <w:multiLevelType w:val="multilevel"/>
    <w:tmpl w:val="E20E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B7C04"/>
    <w:multiLevelType w:val="hybridMultilevel"/>
    <w:tmpl w:val="FCC8358E"/>
    <w:lvl w:ilvl="0" w:tplc="3842B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E8F8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36B"/>
    <w:multiLevelType w:val="singleLevel"/>
    <w:tmpl w:val="E340B726"/>
    <w:lvl w:ilvl="0">
      <w:start w:val="1"/>
      <w:numFmt w:val="bullet"/>
      <w:pStyle w:val="EntradaMPCarCarCarCarCarCar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C90363"/>
    <w:multiLevelType w:val="hybridMultilevel"/>
    <w:tmpl w:val="49AA569A"/>
    <w:lvl w:ilvl="0" w:tplc="7C380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5654"/>
    <w:multiLevelType w:val="hybridMultilevel"/>
    <w:tmpl w:val="41D6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71E0B"/>
    <w:multiLevelType w:val="hybridMultilevel"/>
    <w:tmpl w:val="77AA1BEE"/>
    <w:lvl w:ilvl="0" w:tplc="3842B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E8F8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43F83"/>
    <w:multiLevelType w:val="hybridMultilevel"/>
    <w:tmpl w:val="01DCB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863C4"/>
    <w:multiLevelType w:val="hybridMultilevel"/>
    <w:tmpl w:val="51D25210"/>
    <w:lvl w:ilvl="0" w:tplc="73E486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E486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00A69"/>
    <w:multiLevelType w:val="hybridMultilevel"/>
    <w:tmpl w:val="F4F85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3208"/>
    <w:multiLevelType w:val="hybridMultilevel"/>
    <w:tmpl w:val="1F4AB7EE"/>
    <w:lvl w:ilvl="0" w:tplc="ECC005E0"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C46D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02DB3"/>
    <w:multiLevelType w:val="hybridMultilevel"/>
    <w:tmpl w:val="E20EC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85D"/>
    <w:multiLevelType w:val="hybridMultilevel"/>
    <w:tmpl w:val="423AF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16D02"/>
    <w:multiLevelType w:val="hybridMultilevel"/>
    <w:tmpl w:val="7E0C1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22CF3"/>
    <w:multiLevelType w:val="hybridMultilevel"/>
    <w:tmpl w:val="872E9006"/>
    <w:lvl w:ilvl="0" w:tplc="D0840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B326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3317CF1"/>
    <w:multiLevelType w:val="hybridMultilevel"/>
    <w:tmpl w:val="12E66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8AF"/>
    <w:multiLevelType w:val="hybridMultilevel"/>
    <w:tmpl w:val="57003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ED5"/>
    <w:multiLevelType w:val="hybridMultilevel"/>
    <w:tmpl w:val="09045C92"/>
    <w:lvl w:ilvl="0" w:tplc="A2702BEE"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B404B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90905">
    <w:abstractNumId w:val="10"/>
  </w:num>
  <w:num w:numId="2" w16cid:durableId="372273126">
    <w:abstractNumId w:val="13"/>
  </w:num>
  <w:num w:numId="3" w16cid:durableId="291324632">
    <w:abstractNumId w:val="3"/>
  </w:num>
  <w:num w:numId="4" w16cid:durableId="204800290">
    <w:abstractNumId w:val="4"/>
  </w:num>
  <w:num w:numId="5" w16cid:durableId="809589754">
    <w:abstractNumId w:val="11"/>
  </w:num>
  <w:num w:numId="6" w16cid:durableId="1422220858">
    <w:abstractNumId w:val="12"/>
  </w:num>
  <w:num w:numId="7" w16cid:durableId="336351513">
    <w:abstractNumId w:val="17"/>
  </w:num>
  <w:num w:numId="8" w16cid:durableId="1610317080">
    <w:abstractNumId w:val="20"/>
  </w:num>
  <w:num w:numId="9" w16cid:durableId="1347250758">
    <w:abstractNumId w:val="2"/>
  </w:num>
  <w:num w:numId="10" w16cid:durableId="1336885064">
    <w:abstractNumId w:val="1"/>
  </w:num>
  <w:num w:numId="11" w16cid:durableId="1647468983">
    <w:abstractNumId w:val="0"/>
  </w:num>
  <w:num w:numId="12" w16cid:durableId="1696035864">
    <w:abstractNumId w:val="18"/>
  </w:num>
  <w:num w:numId="13" w16cid:durableId="66003306">
    <w:abstractNumId w:val="19"/>
  </w:num>
  <w:num w:numId="14" w16cid:durableId="559175257">
    <w:abstractNumId w:val="9"/>
  </w:num>
  <w:num w:numId="15" w16cid:durableId="1402753183">
    <w:abstractNumId w:val="5"/>
  </w:num>
  <w:num w:numId="16" w16cid:durableId="6507929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076896">
    <w:abstractNumId w:val="14"/>
  </w:num>
  <w:num w:numId="18" w16cid:durableId="451022564">
    <w:abstractNumId w:val="6"/>
  </w:num>
  <w:num w:numId="19" w16cid:durableId="2112969007">
    <w:abstractNumId w:val="15"/>
  </w:num>
  <w:num w:numId="20" w16cid:durableId="920796420">
    <w:abstractNumId w:val="16"/>
  </w:num>
  <w:num w:numId="21" w16cid:durableId="311253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AA"/>
    <w:rsid w:val="000001B3"/>
    <w:rsid w:val="0000113A"/>
    <w:rsid w:val="00002B15"/>
    <w:rsid w:val="000068E1"/>
    <w:rsid w:val="00007227"/>
    <w:rsid w:val="00010B9F"/>
    <w:rsid w:val="00011700"/>
    <w:rsid w:val="00016D65"/>
    <w:rsid w:val="000214B4"/>
    <w:rsid w:val="0003119E"/>
    <w:rsid w:val="0003137F"/>
    <w:rsid w:val="00031D9B"/>
    <w:rsid w:val="00032EF1"/>
    <w:rsid w:val="0003605C"/>
    <w:rsid w:val="00036D0E"/>
    <w:rsid w:val="00040866"/>
    <w:rsid w:val="00041009"/>
    <w:rsid w:val="000469AD"/>
    <w:rsid w:val="000474CF"/>
    <w:rsid w:val="0005199B"/>
    <w:rsid w:val="000533E9"/>
    <w:rsid w:val="00057E21"/>
    <w:rsid w:val="00060DB8"/>
    <w:rsid w:val="0006275B"/>
    <w:rsid w:val="000707AE"/>
    <w:rsid w:val="00071902"/>
    <w:rsid w:val="000756F6"/>
    <w:rsid w:val="00076B1D"/>
    <w:rsid w:val="00077CC3"/>
    <w:rsid w:val="00080083"/>
    <w:rsid w:val="00080D09"/>
    <w:rsid w:val="000831AB"/>
    <w:rsid w:val="00083D25"/>
    <w:rsid w:val="000843F7"/>
    <w:rsid w:val="000853CC"/>
    <w:rsid w:val="00085C59"/>
    <w:rsid w:val="00085CDE"/>
    <w:rsid w:val="00086DF4"/>
    <w:rsid w:val="00087F08"/>
    <w:rsid w:val="00092508"/>
    <w:rsid w:val="000937CB"/>
    <w:rsid w:val="00093966"/>
    <w:rsid w:val="00093F09"/>
    <w:rsid w:val="000A16A4"/>
    <w:rsid w:val="000A3EA0"/>
    <w:rsid w:val="000A6A5A"/>
    <w:rsid w:val="000A6F6E"/>
    <w:rsid w:val="000A7BF5"/>
    <w:rsid w:val="000B0E16"/>
    <w:rsid w:val="000B3049"/>
    <w:rsid w:val="000B52AB"/>
    <w:rsid w:val="000B5D58"/>
    <w:rsid w:val="000B76F9"/>
    <w:rsid w:val="000B7CA0"/>
    <w:rsid w:val="000C16AB"/>
    <w:rsid w:val="000C1BD4"/>
    <w:rsid w:val="000C372E"/>
    <w:rsid w:val="000C4108"/>
    <w:rsid w:val="000C59DF"/>
    <w:rsid w:val="000C6474"/>
    <w:rsid w:val="000D1273"/>
    <w:rsid w:val="000D6CD5"/>
    <w:rsid w:val="000E234F"/>
    <w:rsid w:val="000E2AE5"/>
    <w:rsid w:val="000E2BF1"/>
    <w:rsid w:val="000F075A"/>
    <w:rsid w:val="000F14C6"/>
    <w:rsid w:val="000F17E6"/>
    <w:rsid w:val="000F2F66"/>
    <w:rsid w:val="000F710B"/>
    <w:rsid w:val="001021BC"/>
    <w:rsid w:val="00104295"/>
    <w:rsid w:val="00104BFE"/>
    <w:rsid w:val="0010555B"/>
    <w:rsid w:val="00106737"/>
    <w:rsid w:val="001101FC"/>
    <w:rsid w:val="00112E32"/>
    <w:rsid w:val="00113466"/>
    <w:rsid w:val="0012093F"/>
    <w:rsid w:val="00120E05"/>
    <w:rsid w:val="00122095"/>
    <w:rsid w:val="001228F3"/>
    <w:rsid w:val="0012314D"/>
    <w:rsid w:val="0012604A"/>
    <w:rsid w:val="00141995"/>
    <w:rsid w:val="001425EF"/>
    <w:rsid w:val="00144782"/>
    <w:rsid w:val="00145C3A"/>
    <w:rsid w:val="0015007E"/>
    <w:rsid w:val="00153B80"/>
    <w:rsid w:val="00154A27"/>
    <w:rsid w:val="00155B36"/>
    <w:rsid w:val="001569ED"/>
    <w:rsid w:val="00156B06"/>
    <w:rsid w:val="00161AEC"/>
    <w:rsid w:val="00163C27"/>
    <w:rsid w:val="00166507"/>
    <w:rsid w:val="00167297"/>
    <w:rsid w:val="00171D36"/>
    <w:rsid w:val="00175AFB"/>
    <w:rsid w:val="00176F9F"/>
    <w:rsid w:val="00177AA8"/>
    <w:rsid w:val="00181D26"/>
    <w:rsid w:val="00182862"/>
    <w:rsid w:val="0018355A"/>
    <w:rsid w:val="0018382E"/>
    <w:rsid w:val="00183EB4"/>
    <w:rsid w:val="001915FF"/>
    <w:rsid w:val="001922EC"/>
    <w:rsid w:val="00193E95"/>
    <w:rsid w:val="001946CD"/>
    <w:rsid w:val="0019735A"/>
    <w:rsid w:val="001A2B99"/>
    <w:rsid w:val="001A3494"/>
    <w:rsid w:val="001A3AAF"/>
    <w:rsid w:val="001A7A38"/>
    <w:rsid w:val="001B031D"/>
    <w:rsid w:val="001B2DAA"/>
    <w:rsid w:val="001B3909"/>
    <w:rsid w:val="001B4108"/>
    <w:rsid w:val="001B54AB"/>
    <w:rsid w:val="001C0424"/>
    <w:rsid w:val="001C4586"/>
    <w:rsid w:val="001C66A7"/>
    <w:rsid w:val="001D3D93"/>
    <w:rsid w:val="001D7EE9"/>
    <w:rsid w:val="001E1653"/>
    <w:rsid w:val="001E1875"/>
    <w:rsid w:val="001E1FA7"/>
    <w:rsid w:val="001E3AD6"/>
    <w:rsid w:val="001E3BC5"/>
    <w:rsid w:val="001E430F"/>
    <w:rsid w:val="001E592E"/>
    <w:rsid w:val="001E6938"/>
    <w:rsid w:val="001E7859"/>
    <w:rsid w:val="001F0578"/>
    <w:rsid w:val="001F356A"/>
    <w:rsid w:val="001F37FE"/>
    <w:rsid w:val="001F3C0C"/>
    <w:rsid w:val="001F43E4"/>
    <w:rsid w:val="001F539D"/>
    <w:rsid w:val="001F60FB"/>
    <w:rsid w:val="001F784B"/>
    <w:rsid w:val="002000FD"/>
    <w:rsid w:val="00200CF2"/>
    <w:rsid w:val="00210A77"/>
    <w:rsid w:val="0021371F"/>
    <w:rsid w:val="00217669"/>
    <w:rsid w:val="002272E0"/>
    <w:rsid w:val="00227535"/>
    <w:rsid w:val="00231066"/>
    <w:rsid w:val="00231C56"/>
    <w:rsid w:val="002346BD"/>
    <w:rsid w:val="00235F17"/>
    <w:rsid w:val="0023611A"/>
    <w:rsid w:val="00236EF2"/>
    <w:rsid w:val="00237AD6"/>
    <w:rsid w:val="00242707"/>
    <w:rsid w:val="00244301"/>
    <w:rsid w:val="002517D4"/>
    <w:rsid w:val="0025367F"/>
    <w:rsid w:val="00253BCC"/>
    <w:rsid w:val="0025677C"/>
    <w:rsid w:val="002568E5"/>
    <w:rsid w:val="00256A4E"/>
    <w:rsid w:val="00257D9D"/>
    <w:rsid w:val="00264206"/>
    <w:rsid w:val="002721EB"/>
    <w:rsid w:val="00277A4D"/>
    <w:rsid w:val="0028125C"/>
    <w:rsid w:val="0028129E"/>
    <w:rsid w:val="00281B6B"/>
    <w:rsid w:val="002838A8"/>
    <w:rsid w:val="00290E3B"/>
    <w:rsid w:val="002910EF"/>
    <w:rsid w:val="00292871"/>
    <w:rsid w:val="00297B1B"/>
    <w:rsid w:val="002A2625"/>
    <w:rsid w:val="002A7D42"/>
    <w:rsid w:val="002B1FBA"/>
    <w:rsid w:val="002B4D48"/>
    <w:rsid w:val="002B5C9F"/>
    <w:rsid w:val="002C26D1"/>
    <w:rsid w:val="002C2A70"/>
    <w:rsid w:val="002C3452"/>
    <w:rsid w:val="002C6ADC"/>
    <w:rsid w:val="002D07D6"/>
    <w:rsid w:val="002D1C3E"/>
    <w:rsid w:val="002D5956"/>
    <w:rsid w:val="002E0BF9"/>
    <w:rsid w:val="002E43B5"/>
    <w:rsid w:val="002E63F8"/>
    <w:rsid w:val="002E789F"/>
    <w:rsid w:val="002F237B"/>
    <w:rsid w:val="002F5030"/>
    <w:rsid w:val="002F5DF0"/>
    <w:rsid w:val="00301E53"/>
    <w:rsid w:val="00303575"/>
    <w:rsid w:val="00313844"/>
    <w:rsid w:val="003150D2"/>
    <w:rsid w:val="00315AA8"/>
    <w:rsid w:val="0031716B"/>
    <w:rsid w:val="00317A47"/>
    <w:rsid w:val="003202C6"/>
    <w:rsid w:val="00320B47"/>
    <w:rsid w:val="00321CC7"/>
    <w:rsid w:val="0032334B"/>
    <w:rsid w:val="00327CD8"/>
    <w:rsid w:val="0033288C"/>
    <w:rsid w:val="00334DA3"/>
    <w:rsid w:val="00337164"/>
    <w:rsid w:val="00344D48"/>
    <w:rsid w:val="00344ECB"/>
    <w:rsid w:val="003452AB"/>
    <w:rsid w:val="0034590B"/>
    <w:rsid w:val="00347153"/>
    <w:rsid w:val="00350D6E"/>
    <w:rsid w:val="00351C78"/>
    <w:rsid w:val="00354422"/>
    <w:rsid w:val="00356440"/>
    <w:rsid w:val="003571BB"/>
    <w:rsid w:val="00360D25"/>
    <w:rsid w:val="00360FEB"/>
    <w:rsid w:val="00365EA2"/>
    <w:rsid w:val="00367E91"/>
    <w:rsid w:val="00372AE1"/>
    <w:rsid w:val="00375AD7"/>
    <w:rsid w:val="00382B6C"/>
    <w:rsid w:val="00383DE9"/>
    <w:rsid w:val="00385081"/>
    <w:rsid w:val="00385B5D"/>
    <w:rsid w:val="003874BA"/>
    <w:rsid w:val="003876DA"/>
    <w:rsid w:val="0039017F"/>
    <w:rsid w:val="003910D1"/>
    <w:rsid w:val="003924AD"/>
    <w:rsid w:val="003931F0"/>
    <w:rsid w:val="003A0AD4"/>
    <w:rsid w:val="003A1632"/>
    <w:rsid w:val="003A16E0"/>
    <w:rsid w:val="003A3C39"/>
    <w:rsid w:val="003A515D"/>
    <w:rsid w:val="003A55B9"/>
    <w:rsid w:val="003A58A7"/>
    <w:rsid w:val="003B030F"/>
    <w:rsid w:val="003B03DC"/>
    <w:rsid w:val="003B0B38"/>
    <w:rsid w:val="003B0CCC"/>
    <w:rsid w:val="003B2F04"/>
    <w:rsid w:val="003B6450"/>
    <w:rsid w:val="003B757E"/>
    <w:rsid w:val="003C0E06"/>
    <w:rsid w:val="003D02F9"/>
    <w:rsid w:val="003D05C5"/>
    <w:rsid w:val="003D10AC"/>
    <w:rsid w:val="003D58C2"/>
    <w:rsid w:val="003D6203"/>
    <w:rsid w:val="003D6463"/>
    <w:rsid w:val="003D7F6C"/>
    <w:rsid w:val="003E19C8"/>
    <w:rsid w:val="003E26FF"/>
    <w:rsid w:val="003E43AB"/>
    <w:rsid w:val="003E6EFE"/>
    <w:rsid w:val="003F05CD"/>
    <w:rsid w:val="003F1022"/>
    <w:rsid w:val="003F33D6"/>
    <w:rsid w:val="003F4B22"/>
    <w:rsid w:val="003F5838"/>
    <w:rsid w:val="003F5E1E"/>
    <w:rsid w:val="003F6A6F"/>
    <w:rsid w:val="00400D91"/>
    <w:rsid w:val="00401EB2"/>
    <w:rsid w:val="004068FD"/>
    <w:rsid w:val="0041128B"/>
    <w:rsid w:val="0041138E"/>
    <w:rsid w:val="004116DF"/>
    <w:rsid w:val="00412A90"/>
    <w:rsid w:val="00413432"/>
    <w:rsid w:val="00413CF9"/>
    <w:rsid w:val="0042133E"/>
    <w:rsid w:val="00424C90"/>
    <w:rsid w:val="00426A50"/>
    <w:rsid w:val="00430EDE"/>
    <w:rsid w:val="00431A87"/>
    <w:rsid w:val="00431F86"/>
    <w:rsid w:val="00435D5A"/>
    <w:rsid w:val="00440FDE"/>
    <w:rsid w:val="004448BB"/>
    <w:rsid w:val="00450866"/>
    <w:rsid w:val="004513B1"/>
    <w:rsid w:val="00452A4A"/>
    <w:rsid w:val="004615FF"/>
    <w:rsid w:val="00462C54"/>
    <w:rsid w:val="004638A6"/>
    <w:rsid w:val="00466809"/>
    <w:rsid w:val="00472A83"/>
    <w:rsid w:val="00473698"/>
    <w:rsid w:val="00474DA5"/>
    <w:rsid w:val="00482117"/>
    <w:rsid w:val="00482B43"/>
    <w:rsid w:val="00483B8F"/>
    <w:rsid w:val="004877B1"/>
    <w:rsid w:val="00493219"/>
    <w:rsid w:val="004933CF"/>
    <w:rsid w:val="00493AF9"/>
    <w:rsid w:val="004966C3"/>
    <w:rsid w:val="0049687C"/>
    <w:rsid w:val="0049729E"/>
    <w:rsid w:val="004A0919"/>
    <w:rsid w:val="004A54D1"/>
    <w:rsid w:val="004A5BA4"/>
    <w:rsid w:val="004B16FC"/>
    <w:rsid w:val="004B2147"/>
    <w:rsid w:val="004B4797"/>
    <w:rsid w:val="004B6EB4"/>
    <w:rsid w:val="004B6ECE"/>
    <w:rsid w:val="004B6EE5"/>
    <w:rsid w:val="004C0942"/>
    <w:rsid w:val="004C1E31"/>
    <w:rsid w:val="004C28E3"/>
    <w:rsid w:val="004C47C2"/>
    <w:rsid w:val="004C7A18"/>
    <w:rsid w:val="004D2BCB"/>
    <w:rsid w:val="004D2E4F"/>
    <w:rsid w:val="004D3309"/>
    <w:rsid w:val="004D472C"/>
    <w:rsid w:val="004E1D19"/>
    <w:rsid w:val="004E200A"/>
    <w:rsid w:val="004E4429"/>
    <w:rsid w:val="004F1237"/>
    <w:rsid w:val="004F14BE"/>
    <w:rsid w:val="004F5482"/>
    <w:rsid w:val="004F7076"/>
    <w:rsid w:val="00501F55"/>
    <w:rsid w:val="005136C5"/>
    <w:rsid w:val="00513AC1"/>
    <w:rsid w:val="00520271"/>
    <w:rsid w:val="00520892"/>
    <w:rsid w:val="00523274"/>
    <w:rsid w:val="0052569C"/>
    <w:rsid w:val="00526F49"/>
    <w:rsid w:val="00527AAA"/>
    <w:rsid w:val="00530F7A"/>
    <w:rsid w:val="005326C2"/>
    <w:rsid w:val="00534A34"/>
    <w:rsid w:val="0053556D"/>
    <w:rsid w:val="00541850"/>
    <w:rsid w:val="00542916"/>
    <w:rsid w:val="00542A44"/>
    <w:rsid w:val="00542DAB"/>
    <w:rsid w:val="005430C2"/>
    <w:rsid w:val="00544098"/>
    <w:rsid w:val="005443ED"/>
    <w:rsid w:val="00546020"/>
    <w:rsid w:val="00546A31"/>
    <w:rsid w:val="005478A0"/>
    <w:rsid w:val="00551D26"/>
    <w:rsid w:val="0055327F"/>
    <w:rsid w:val="00554D76"/>
    <w:rsid w:val="00556BA6"/>
    <w:rsid w:val="00557AB3"/>
    <w:rsid w:val="00560106"/>
    <w:rsid w:val="00560B79"/>
    <w:rsid w:val="00561C71"/>
    <w:rsid w:val="00571E39"/>
    <w:rsid w:val="00572558"/>
    <w:rsid w:val="005731B9"/>
    <w:rsid w:val="0057387F"/>
    <w:rsid w:val="005775AE"/>
    <w:rsid w:val="00577B39"/>
    <w:rsid w:val="00582C1B"/>
    <w:rsid w:val="005851B4"/>
    <w:rsid w:val="00587D03"/>
    <w:rsid w:val="005917F7"/>
    <w:rsid w:val="00592982"/>
    <w:rsid w:val="005930C7"/>
    <w:rsid w:val="00593160"/>
    <w:rsid w:val="0059400E"/>
    <w:rsid w:val="005942CF"/>
    <w:rsid w:val="00594E52"/>
    <w:rsid w:val="00596455"/>
    <w:rsid w:val="00597631"/>
    <w:rsid w:val="005A15F1"/>
    <w:rsid w:val="005A2E4C"/>
    <w:rsid w:val="005A59FF"/>
    <w:rsid w:val="005A6B37"/>
    <w:rsid w:val="005A76CC"/>
    <w:rsid w:val="005A797D"/>
    <w:rsid w:val="005B1D5B"/>
    <w:rsid w:val="005B70B3"/>
    <w:rsid w:val="005C3F1E"/>
    <w:rsid w:val="005C6F16"/>
    <w:rsid w:val="005D22FA"/>
    <w:rsid w:val="005D5925"/>
    <w:rsid w:val="005D5CC5"/>
    <w:rsid w:val="005D7F1A"/>
    <w:rsid w:val="005E0366"/>
    <w:rsid w:val="005E1A8A"/>
    <w:rsid w:val="005E45D3"/>
    <w:rsid w:val="005E5F53"/>
    <w:rsid w:val="005E67E5"/>
    <w:rsid w:val="005E6D9B"/>
    <w:rsid w:val="005F06A1"/>
    <w:rsid w:val="005F0B75"/>
    <w:rsid w:val="005F5C93"/>
    <w:rsid w:val="005F685E"/>
    <w:rsid w:val="005F7599"/>
    <w:rsid w:val="005F79E0"/>
    <w:rsid w:val="0060055B"/>
    <w:rsid w:val="0060588D"/>
    <w:rsid w:val="00605F9C"/>
    <w:rsid w:val="00613388"/>
    <w:rsid w:val="006145F9"/>
    <w:rsid w:val="0061549F"/>
    <w:rsid w:val="00617203"/>
    <w:rsid w:val="00625322"/>
    <w:rsid w:val="006257E5"/>
    <w:rsid w:val="00631762"/>
    <w:rsid w:val="0063212E"/>
    <w:rsid w:val="00632349"/>
    <w:rsid w:val="00634886"/>
    <w:rsid w:val="00635771"/>
    <w:rsid w:val="0063629E"/>
    <w:rsid w:val="006364B9"/>
    <w:rsid w:val="006366C9"/>
    <w:rsid w:val="00645CB6"/>
    <w:rsid w:val="006479E0"/>
    <w:rsid w:val="006504B5"/>
    <w:rsid w:val="006511DD"/>
    <w:rsid w:val="00652C60"/>
    <w:rsid w:val="00653361"/>
    <w:rsid w:val="00653CCE"/>
    <w:rsid w:val="00661071"/>
    <w:rsid w:val="006643F0"/>
    <w:rsid w:val="00667BA0"/>
    <w:rsid w:val="00670621"/>
    <w:rsid w:val="006712D4"/>
    <w:rsid w:val="006723A8"/>
    <w:rsid w:val="0067499A"/>
    <w:rsid w:val="0067556F"/>
    <w:rsid w:val="00675A55"/>
    <w:rsid w:val="0068569E"/>
    <w:rsid w:val="006871BF"/>
    <w:rsid w:val="0068754A"/>
    <w:rsid w:val="0069070E"/>
    <w:rsid w:val="0069180F"/>
    <w:rsid w:val="00691B12"/>
    <w:rsid w:val="0069244E"/>
    <w:rsid w:val="00697F9C"/>
    <w:rsid w:val="006A1AAF"/>
    <w:rsid w:val="006A419B"/>
    <w:rsid w:val="006A67EC"/>
    <w:rsid w:val="006B3929"/>
    <w:rsid w:val="006B4612"/>
    <w:rsid w:val="006C07AE"/>
    <w:rsid w:val="006C1690"/>
    <w:rsid w:val="006C2BBA"/>
    <w:rsid w:val="006C307F"/>
    <w:rsid w:val="006C7A52"/>
    <w:rsid w:val="006D09FA"/>
    <w:rsid w:val="006D1F5C"/>
    <w:rsid w:val="006D312C"/>
    <w:rsid w:val="006D3985"/>
    <w:rsid w:val="006D76E4"/>
    <w:rsid w:val="006D7CAA"/>
    <w:rsid w:val="006E27A9"/>
    <w:rsid w:val="006E4C4F"/>
    <w:rsid w:val="006E589F"/>
    <w:rsid w:val="006E61F2"/>
    <w:rsid w:val="006E631D"/>
    <w:rsid w:val="006E64A0"/>
    <w:rsid w:val="006F2F0C"/>
    <w:rsid w:val="00701754"/>
    <w:rsid w:val="00702ED2"/>
    <w:rsid w:val="00704FA2"/>
    <w:rsid w:val="0070589F"/>
    <w:rsid w:val="007073DD"/>
    <w:rsid w:val="00710C85"/>
    <w:rsid w:val="0071764F"/>
    <w:rsid w:val="0072047A"/>
    <w:rsid w:val="007212F7"/>
    <w:rsid w:val="007217B9"/>
    <w:rsid w:val="00725198"/>
    <w:rsid w:val="00730468"/>
    <w:rsid w:val="007304A5"/>
    <w:rsid w:val="00731A2E"/>
    <w:rsid w:val="007334DD"/>
    <w:rsid w:val="0073393D"/>
    <w:rsid w:val="007342D9"/>
    <w:rsid w:val="0073644D"/>
    <w:rsid w:val="0073701B"/>
    <w:rsid w:val="00740366"/>
    <w:rsid w:val="00741688"/>
    <w:rsid w:val="0074620C"/>
    <w:rsid w:val="00747166"/>
    <w:rsid w:val="00752D4D"/>
    <w:rsid w:val="00756398"/>
    <w:rsid w:val="0076008C"/>
    <w:rsid w:val="007659DD"/>
    <w:rsid w:val="007700EA"/>
    <w:rsid w:val="00772B8C"/>
    <w:rsid w:val="00776898"/>
    <w:rsid w:val="007813FD"/>
    <w:rsid w:val="00783A59"/>
    <w:rsid w:val="00784AE7"/>
    <w:rsid w:val="007861EE"/>
    <w:rsid w:val="00791762"/>
    <w:rsid w:val="00793B4D"/>
    <w:rsid w:val="00794E51"/>
    <w:rsid w:val="00796051"/>
    <w:rsid w:val="007A0A0D"/>
    <w:rsid w:val="007A1BEE"/>
    <w:rsid w:val="007B03A2"/>
    <w:rsid w:val="007B0A05"/>
    <w:rsid w:val="007B4AD7"/>
    <w:rsid w:val="007B7CBC"/>
    <w:rsid w:val="007B7EA9"/>
    <w:rsid w:val="007C2723"/>
    <w:rsid w:val="007C738D"/>
    <w:rsid w:val="007D0ED6"/>
    <w:rsid w:val="007D1134"/>
    <w:rsid w:val="007D386C"/>
    <w:rsid w:val="007D42D7"/>
    <w:rsid w:val="007D4AE7"/>
    <w:rsid w:val="007D7973"/>
    <w:rsid w:val="007E0329"/>
    <w:rsid w:val="007E35DB"/>
    <w:rsid w:val="007E4EEF"/>
    <w:rsid w:val="007E5B83"/>
    <w:rsid w:val="007F0122"/>
    <w:rsid w:val="007F1725"/>
    <w:rsid w:val="007F200B"/>
    <w:rsid w:val="007F3DB7"/>
    <w:rsid w:val="0080067A"/>
    <w:rsid w:val="0080189A"/>
    <w:rsid w:val="008047CD"/>
    <w:rsid w:val="00806C4C"/>
    <w:rsid w:val="0081066A"/>
    <w:rsid w:val="00812B23"/>
    <w:rsid w:val="00813216"/>
    <w:rsid w:val="00813F78"/>
    <w:rsid w:val="00815030"/>
    <w:rsid w:val="008154EA"/>
    <w:rsid w:val="0082291C"/>
    <w:rsid w:val="008249D5"/>
    <w:rsid w:val="008349B2"/>
    <w:rsid w:val="0083672D"/>
    <w:rsid w:val="00837A43"/>
    <w:rsid w:val="008422CB"/>
    <w:rsid w:val="00847ABD"/>
    <w:rsid w:val="008517AB"/>
    <w:rsid w:val="00853C34"/>
    <w:rsid w:val="00855734"/>
    <w:rsid w:val="00855F03"/>
    <w:rsid w:val="00862498"/>
    <w:rsid w:val="008640A4"/>
    <w:rsid w:val="00864748"/>
    <w:rsid w:val="008647CF"/>
    <w:rsid w:val="008648CE"/>
    <w:rsid w:val="008658A7"/>
    <w:rsid w:val="00865A70"/>
    <w:rsid w:val="00866601"/>
    <w:rsid w:val="008669C6"/>
    <w:rsid w:val="00866F62"/>
    <w:rsid w:val="008703B7"/>
    <w:rsid w:val="008709FC"/>
    <w:rsid w:val="00871FBF"/>
    <w:rsid w:val="008757C4"/>
    <w:rsid w:val="00875FEC"/>
    <w:rsid w:val="00877EDD"/>
    <w:rsid w:val="00880234"/>
    <w:rsid w:val="0088065E"/>
    <w:rsid w:val="00883D78"/>
    <w:rsid w:val="00885ECE"/>
    <w:rsid w:val="00887AE8"/>
    <w:rsid w:val="008906B1"/>
    <w:rsid w:val="0089077E"/>
    <w:rsid w:val="008908C4"/>
    <w:rsid w:val="008937F4"/>
    <w:rsid w:val="00893BA0"/>
    <w:rsid w:val="00894027"/>
    <w:rsid w:val="00894D4B"/>
    <w:rsid w:val="00896029"/>
    <w:rsid w:val="008A332C"/>
    <w:rsid w:val="008A50A3"/>
    <w:rsid w:val="008A7651"/>
    <w:rsid w:val="008B2BA8"/>
    <w:rsid w:val="008B2C54"/>
    <w:rsid w:val="008B7266"/>
    <w:rsid w:val="008C0AC7"/>
    <w:rsid w:val="008C2FB0"/>
    <w:rsid w:val="008C33EA"/>
    <w:rsid w:val="008C63FA"/>
    <w:rsid w:val="008D3A9A"/>
    <w:rsid w:val="008D4218"/>
    <w:rsid w:val="008D44E8"/>
    <w:rsid w:val="008D4CCA"/>
    <w:rsid w:val="008D4CF5"/>
    <w:rsid w:val="008D5C7C"/>
    <w:rsid w:val="008D614A"/>
    <w:rsid w:val="008D6AAD"/>
    <w:rsid w:val="008E0038"/>
    <w:rsid w:val="008E1844"/>
    <w:rsid w:val="008E1BC0"/>
    <w:rsid w:val="008E3CAD"/>
    <w:rsid w:val="008E4B47"/>
    <w:rsid w:val="008E7602"/>
    <w:rsid w:val="008F0227"/>
    <w:rsid w:val="008F05E7"/>
    <w:rsid w:val="008F21A3"/>
    <w:rsid w:val="008F2C23"/>
    <w:rsid w:val="008F4502"/>
    <w:rsid w:val="008F6DDF"/>
    <w:rsid w:val="008F7063"/>
    <w:rsid w:val="008F7066"/>
    <w:rsid w:val="009029F1"/>
    <w:rsid w:val="00904D2B"/>
    <w:rsid w:val="00906809"/>
    <w:rsid w:val="00921B25"/>
    <w:rsid w:val="00922334"/>
    <w:rsid w:val="009243E5"/>
    <w:rsid w:val="00924F36"/>
    <w:rsid w:val="0092537D"/>
    <w:rsid w:val="00926503"/>
    <w:rsid w:val="0092796C"/>
    <w:rsid w:val="00932944"/>
    <w:rsid w:val="009339C2"/>
    <w:rsid w:val="00940FB2"/>
    <w:rsid w:val="00941D8D"/>
    <w:rsid w:val="00941EC9"/>
    <w:rsid w:val="0094696B"/>
    <w:rsid w:val="0094776F"/>
    <w:rsid w:val="009536E2"/>
    <w:rsid w:val="0095468F"/>
    <w:rsid w:val="00954BA5"/>
    <w:rsid w:val="00956D0C"/>
    <w:rsid w:val="009574D4"/>
    <w:rsid w:val="00957AD3"/>
    <w:rsid w:val="00964681"/>
    <w:rsid w:val="00967723"/>
    <w:rsid w:val="00974A43"/>
    <w:rsid w:val="00974AA5"/>
    <w:rsid w:val="009755B1"/>
    <w:rsid w:val="00976612"/>
    <w:rsid w:val="009779FD"/>
    <w:rsid w:val="0098033D"/>
    <w:rsid w:val="00982D12"/>
    <w:rsid w:val="0098622E"/>
    <w:rsid w:val="00993DE2"/>
    <w:rsid w:val="0099425B"/>
    <w:rsid w:val="009946BC"/>
    <w:rsid w:val="009A0054"/>
    <w:rsid w:val="009A03CA"/>
    <w:rsid w:val="009B0713"/>
    <w:rsid w:val="009B29F2"/>
    <w:rsid w:val="009B5E8B"/>
    <w:rsid w:val="009B64A2"/>
    <w:rsid w:val="009B678F"/>
    <w:rsid w:val="009C0D1A"/>
    <w:rsid w:val="009C2392"/>
    <w:rsid w:val="009C3323"/>
    <w:rsid w:val="009C4CF6"/>
    <w:rsid w:val="009C7EF4"/>
    <w:rsid w:val="009D0CC5"/>
    <w:rsid w:val="009D146A"/>
    <w:rsid w:val="009D3C11"/>
    <w:rsid w:val="009D5187"/>
    <w:rsid w:val="009D5EE1"/>
    <w:rsid w:val="009E1E26"/>
    <w:rsid w:val="009E2260"/>
    <w:rsid w:val="009E36E3"/>
    <w:rsid w:val="009E4192"/>
    <w:rsid w:val="009E485E"/>
    <w:rsid w:val="009E7336"/>
    <w:rsid w:val="009F0057"/>
    <w:rsid w:val="009F028B"/>
    <w:rsid w:val="009F200B"/>
    <w:rsid w:val="009F3087"/>
    <w:rsid w:val="009F3E03"/>
    <w:rsid w:val="009F4AE8"/>
    <w:rsid w:val="009F6C3B"/>
    <w:rsid w:val="00A0310B"/>
    <w:rsid w:val="00A03F40"/>
    <w:rsid w:val="00A072FF"/>
    <w:rsid w:val="00A14C02"/>
    <w:rsid w:val="00A16077"/>
    <w:rsid w:val="00A22874"/>
    <w:rsid w:val="00A24186"/>
    <w:rsid w:val="00A314B5"/>
    <w:rsid w:val="00A318BB"/>
    <w:rsid w:val="00A33A67"/>
    <w:rsid w:val="00A33D8C"/>
    <w:rsid w:val="00A376AD"/>
    <w:rsid w:val="00A44AD3"/>
    <w:rsid w:val="00A52ABB"/>
    <w:rsid w:val="00A55B4B"/>
    <w:rsid w:val="00A60479"/>
    <w:rsid w:val="00A6118E"/>
    <w:rsid w:val="00A646B2"/>
    <w:rsid w:val="00A672D0"/>
    <w:rsid w:val="00A67A7A"/>
    <w:rsid w:val="00A717E1"/>
    <w:rsid w:val="00A7537E"/>
    <w:rsid w:val="00A75C68"/>
    <w:rsid w:val="00A76743"/>
    <w:rsid w:val="00A76A63"/>
    <w:rsid w:val="00A805EA"/>
    <w:rsid w:val="00A806C1"/>
    <w:rsid w:val="00A82A43"/>
    <w:rsid w:val="00A82D21"/>
    <w:rsid w:val="00A83A90"/>
    <w:rsid w:val="00A902AA"/>
    <w:rsid w:val="00A946AF"/>
    <w:rsid w:val="00A95937"/>
    <w:rsid w:val="00A95D6B"/>
    <w:rsid w:val="00A97F69"/>
    <w:rsid w:val="00AA4E47"/>
    <w:rsid w:val="00AA54C7"/>
    <w:rsid w:val="00AB1243"/>
    <w:rsid w:val="00AB746E"/>
    <w:rsid w:val="00AC3457"/>
    <w:rsid w:val="00AC3F3B"/>
    <w:rsid w:val="00AC45C6"/>
    <w:rsid w:val="00AC6F74"/>
    <w:rsid w:val="00AF0E81"/>
    <w:rsid w:val="00AF37A6"/>
    <w:rsid w:val="00AF3FCF"/>
    <w:rsid w:val="00AF46AB"/>
    <w:rsid w:val="00AF7CEB"/>
    <w:rsid w:val="00B0261D"/>
    <w:rsid w:val="00B042AB"/>
    <w:rsid w:val="00B065F3"/>
    <w:rsid w:val="00B10371"/>
    <w:rsid w:val="00B10740"/>
    <w:rsid w:val="00B11D49"/>
    <w:rsid w:val="00B13AB2"/>
    <w:rsid w:val="00B153F0"/>
    <w:rsid w:val="00B159FD"/>
    <w:rsid w:val="00B207E7"/>
    <w:rsid w:val="00B20A3B"/>
    <w:rsid w:val="00B20E07"/>
    <w:rsid w:val="00B211D3"/>
    <w:rsid w:val="00B21F04"/>
    <w:rsid w:val="00B22EEB"/>
    <w:rsid w:val="00B230CA"/>
    <w:rsid w:val="00B2619C"/>
    <w:rsid w:val="00B26D12"/>
    <w:rsid w:val="00B30302"/>
    <w:rsid w:val="00B32A7F"/>
    <w:rsid w:val="00B33205"/>
    <w:rsid w:val="00B33B48"/>
    <w:rsid w:val="00B33BEF"/>
    <w:rsid w:val="00B3683D"/>
    <w:rsid w:val="00B36C96"/>
    <w:rsid w:val="00B37508"/>
    <w:rsid w:val="00B37579"/>
    <w:rsid w:val="00B42396"/>
    <w:rsid w:val="00B42CE8"/>
    <w:rsid w:val="00B43498"/>
    <w:rsid w:val="00B442F0"/>
    <w:rsid w:val="00B46586"/>
    <w:rsid w:val="00B51213"/>
    <w:rsid w:val="00B53BD3"/>
    <w:rsid w:val="00B548B2"/>
    <w:rsid w:val="00B55375"/>
    <w:rsid w:val="00B55B6F"/>
    <w:rsid w:val="00B564C5"/>
    <w:rsid w:val="00B56CEE"/>
    <w:rsid w:val="00B6060E"/>
    <w:rsid w:val="00B60A6F"/>
    <w:rsid w:val="00B62E61"/>
    <w:rsid w:val="00B67A23"/>
    <w:rsid w:val="00B70DDB"/>
    <w:rsid w:val="00B72922"/>
    <w:rsid w:val="00B7526F"/>
    <w:rsid w:val="00B808EE"/>
    <w:rsid w:val="00B82455"/>
    <w:rsid w:val="00B82FC2"/>
    <w:rsid w:val="00B83C59"/>
    <w:rsid w:val="00B922B3"/>
    <w:rsid w:val="00B952F3"/>
    <w:rsid w:val="00B96FB0"/>
    <w:rsid w:val="00BA3734"/>
    <w:rsid w:val="00BA53E7"/>
    <w:rsid w:val="00BB4E21"/>
    <w:rsid w:val="00BB4EA7"/>
    <w:rsid w:val="00BB6E28"/>
    <w:rsid w:val="00BC1943"/>
    <w:rsid w:val="00BC656F"/>
    <w:rsid w:val="00BD21D2"/>
    <w:rsid w:val="00BD60DF"/>
    <w:rsid w:val="00BD77BE"/>
    <w:rsid w:val="00BE25D2"/>
    <w:rsid w:val="00BE6CF1"/>
    <w:rsid w:val="00BF04F1"/>
    <w:rsid w:val="00BF383D"/>
    <w:rsid w:val="00BF49B4"/>
    <w:rsid w:val="00BF49D7"/>
    <w:rsid w:val="00BF755A"/>
    <w:rsid w:val="00C0121B"/>
    <w:rsid w:val="00C02A06"/>
    <w:rsid w:val="00C1168B"/>
    <w:rsid w:val="00C12907"/>
    <w:rsid w:val="00C152F9"/>
    <w:rsid w:val="00C15E4E"/>
    <w:rsid w:val="00C23DC2"/>
    <w:rsid w:val="00C24ABE"/>
    <w:rsid w:val="00C266AD"/>
    <w:rsid w:val="00C30460"/>
    <w:rsid w:val="00C32811"/>
    <w:rsid w:val="00C33152"/>
    <w:rsid w:val="00C35E8C"/>
    <w:rsid w:val="00C41549"/>
    <w:rsid w:val="00C47C2F"/>
    <w:rsid w:val="00C51DE0"/>
    <w:rsid w:val="00C546E2"/>
    <w:rsid w:val="00C54756"/>
    <w:rsid w:val="00C6366D"/>
    <w:rsid w:val="00C659BB"/>
    <w:rsid w:val="00C66217"/>
    <w:rsid w:val="00C67F2C"/>
    <w:rsid w:val="00C747A5"/>
    <w:rsid w:val="00C76509"/>
    <w:rsid w:val="00C8354D"/>
    <w:rsid w:val="00C85278"/>
    <w:rsid w:val="00C85A01"/>
    <w:rsid w:val="00C8629B"/>
    <w:rsid w:val="00C87DAA"/>
    <w:rsid w:val="00C93265"/>
    <w:rsid w:val="00C95208"/>
    <w:rsid w:val="00C9765B"/>
    <w:rsid w:val="00C9797E"/>
    <w:rsid w:val="00CB0049"/>
    <w:rsid w:val="00CB35F0"/>
    <w:rsid w:val="00CB47DD"/>
    <w:rsid w:val="00CB50B4"/>
    <w:rsid w:val="00CB79C7"/>
    <w:rsid w:val="00CC1243"/>
    <w:rsid w:val="00CC2FF8"/>
    <w:rsid w:val="00CC398C"/>
    <w:rsid w:val="00CC3E5E"/>
    <w:rsid w:val="00CC4B04"/>
    <w:rsid w:val="00CC6F43"/>
    <w:rsid w:val="00CD00D3"/>
    <w:rsid w:val="00CD28CD"/>
    <w:rsid w:val="00CE5B96"/>
    <w:rsid w:val="00CE7188"/>
    <w:rsid w:val="00CF150B"/>
    <w:rsid w:val="00CF4B23"/>
    <w:rsid w:val="00CF57BF"/>
    <w:rsid w:val="00D01633"/>
    <w:rsid w:val="00D0384D"/>
    <w:rsid w:val="00D03A56"/>
    <w:rsid w:val="00D060B3"/>
    <w:rsid w:val="00D07B56"/>
    <w:rsid w:val="00D105AD"/>
    <w:rsid w:val="00D1299A"/>
    <w:rsid w:val="00D1325B"/>
    <w:rsid w:val="00D143DF"/>
    <w:rsid w:val="00D15DF2"/>
    <w:rsid w:val="00D1655F"/>
    <w:rsid w:val="00D20991"/>
    <w:rsid w:val="00D314D6"/>
    <w:rsid w:val="00D32A89"/>
    <w:rsid w:val="00D32D1F"/>
    <w:rsid w:val="00D32DD5"/>
    <w:rsid w:val="00D33EFF"/>
    <w:rsid w:val="00D37DE7"/>
    <w:rsid w:val="00D40BD7"/>
    <w:rsid w:val="00D42A5E"/>
    <w:rsid w:val="00D453BE"/>
    <w:rsid w:val="00D46498"/>
    <w:rsid w:val="00D465EC"/>
    <w:rsid w:val="00D479FE"/>
    <w:rsid w:val="00D52C83"/>
    <w:rsid w:val="00D55585"/>
    <w:rsid w:val="00D60494"/>
    <w:rsid w:val="00D63D00"/>
    <w:rsid w:val="00D66B60"/>
    <w:rsid w:val="00D73BFE"/>
    <w:rsid w:val="00D75601"/>
    <w:rsid w:val="00D83190"/>
    <w:rsid w:val="00D85EC4"/>
    <w:rsid w:val="00D92CA9"/>
    <w:rsid w:val="00D9462F"/>
    <w:rsid w:val="00D96586"/>
    <w:rsid w:val="00DA402B"/>
    <w:rsid w:val="00DA669C"/>
    <w:rsid w:val="00DA6BB7"/>
    <w:rsid w:val="00DA6FFD"/>
    <w:rsid w:val="00DB2935"/>
    <w:rsid w:val="00DB37FE"/>
    <w:rsid w:val="00DC525D"/>
    <w:rsid w:val="00DC6201"/>
    <w:rsid w:val="00DC6DCA"/>
    <w:rsid w:val="00DC74B1"/>
    <w:rsid w:val="00DC776F"/>
    <w:rsid w:val="00DD16D2"/>
    <w:rsid w:val="00DD1A72"/>
    <w:rsid w:val="00DD3234"/>
    <w:rsid w:val="00DD36DF"/>
    <w:rsid w:val="00DD695C"/>
    <w:rsid w:val="00DD7A3F"/>
    <w:rsid w:val="00DE3A78"/>
    <w:rsid w:val="00DE5E28"/>
    <w:rsid w:val="00DF7DB9"/>
    <w:rsid w:val="00E072FA"/>
    <w:rsid w:val="00E12184"/>
    <w:rsid w:val="00E1228A"/>
    <w:rsid w:val="00E1491A"/>
    <w:rsid w:val="00E15616"/>
    <w:rsid w:val="00E2019C"/>
    <w:rsid w:val="00E202CB"/>
    <w:rsid w:val="00E204CC"/>
    <w:rsid w:val="00E20D56"/>
    <w:rsid w:val="00E224A9"/>
    <w:rsid w:val="00E22D10"/>
    <w:rsid w:val="00E24591"/>
    <w:rsid w:val="00E245F6"/>
    <w:rsid w:val="00E25669"/>
    <w:rsid w:val="00E26A5F"/>
    <w:rsid w:val="00E26FD2"/>
    <w:rsid w:val="00E270AF"/>
    <w:rsid w:val="00E3431A"/>
    <w:rsid w:val="00E3727D"/>
    <w:rsid w:val="00E40968"/>
    <w:rsid w:val="00E420CF"/>
    <w:rsid w:val="00E46893"/>
    <w:rsid w:val="00E47661"/>
    <w:rsid w:val="00E47B8A"/>
    <w:rsid w:val="00E51C78"/>
    <w:rsid w:val="00E53D62"/>
    <w:rsid w:val="00E63080"/>
    <w:rsid w:val="00E66523"/>
    <w:rsid w:val="00E66546"/>
    <w:rsid w:val="00E66BC6"/>
    <w:rsid w:val="00E67557"/>
    <w:rsid w:val="00E70BA7"/>
    <w:rsid w:val="00E724F7"/>
    <w:rsid w:val="00E72B4D"/>
    <w:rsid w:val="00E773AF"/>
    <w:rsid w:val="00E803E4"/>
    <w:rsid w:val="00E820C0"/>
    <w:rsid w:val="00E82D2C"/>
    <w:rsid w:val="00E84096"/>
    <w:rsid w:val="00E8551F"/>
    <w:rsid w:val="00EA2785"/>
    <w:rsid w:val="00EA2DC8"/>
    <w:rsid w:val="00EA68E3"/>
    <w:rsid w:val="00EA779E"/>
    <w:rsid w:val="00EA7F87"/>
    <w:rsid w:val="00EB0D3D"/>
    <w:rsid w:val="00EB566F"/>
    <w:rsid w:val="00EB5731"/>
    <w:rsid w:val="00EB6C14"/>
    <w:rsid w:val="00EB7865"/>
    <w:rsid w:val="00EB7EBA"/>
    <w:rsid w:val="00EC04DC"/>
    <w:rsid w:val="00EC5FA5"/>
    <w:rsid w:val="00ED1845"/>
    <w:rsid w:val="00ED1E98"/>
    <w:rsid w:val="00ED7325"/>
    <w:rsid w:val="00EE118E"/>
    <w:rsid w:val="00EE1650"/>
    <w:rsid w:val="00EE18BA"/>
    <w:rsid w:val="00EE65A7"/>
    <w:rsid w:val="00EF17CF"/>
    <w:rsid w:val="00EF2100"/>
    <w:rsid w:val="00EF289B"/>
    <w:rsid w:val="00EF37F4"/>
    <w:rsid w:val="00EF5365"/>
    <w:rsid w:val="00EF6066"/>
    <w:rsid w:val="00EF6693"/>
    <w:rsid w:val="00F00756"/>
    <w:rsid w:val="00F007CB"/>
    <w:rsid w:val="00F01B93"/>
    <w:rsid w:val="00F02D05"/>
    <w:rsid w:val="00F14761"/>
    <w:rsid w:val="00F15323"/>
    <w:rsid w:val="00F15FEF"/>
    <w:rsid w:val="00F2063B"/>
    <w:rsid w:val="00F23BB5"/>
    <w:rsid w:val="00F243FB"/>
    <w:rsid w:val="00F25055"/>
    <w:rsid w:val="00F260DF"/>
    <w:rsid w:val="00F31039"/>
    <w:rsid w:val="00F3178A"/>
    <w:rsid w:val="00F333D3"/>
    <w:rsid w:val="00F34829"/>
    <w:rsid w:val="00F40ED3"/>
    <w:rsid w:val="00F42185"/>
    <w:rsid w:val="00F428E3"/>
    <w:rsid w:val="00F42BC8"/>
    <w:rsid w:val="00F45C11"/>
    <w:rsid w:val="00F45D43"/>
    <w:rsid w:val="00F47647"/>
    <w:rsid w:val="00F5073E"/>
    <w:rsid w:val="00F50AB4"/>
    <w:rsid w:val="00F52C05"/>
    <w:rsid w:val="00F60807"/>
    <w:rsid w:val="00F61617"/>
    <w:rsid w:val="00F64333"/>
    <w:rsid w:val="00F66518"/>
    <w:rsid w:val="00F70D4E"/>
    <w:rsid w:val="00F71C81"/>
    <w:rsid w:val="00F72F92"/>
    <w:rsid w:val="00F7472A"/>
    <w:rsid w:val="00F75929"/>
    <w:rsid w:val="00F80798"/>
    <w:rsid w:val="00F81158"/>
    <w:rsid w:val="00F82BA7"/>
    <w:rsid w:val="00F84861"/>
    <w:rsid w:val="00F864F1"/>
    <w:rsid w:val="00F87CD0"/>
    <w:rsid w:val="00F87DEC"/>
    <w:rsid w:val="00F93505"/>
    <w:rsid w:val="00F93ECC"/>
    <w:rsid w:val="00F97EFF"/>
    <w:rsid w:val="00FA18FC"/>
    <w:rsid w:val="00FA37C3"/>
    <w:rsid w:val="00FA3D3A"/>
    <w:rsid w:val="00FA4108"/>
    <w:rsid w:val="00FA6596"/>
    <w:rsid w:val="00FA65DD"/>
    <w:rsid w:val="00FA6961"/>
    <w:rsid w:val="00FB2080"/>
    <w:rsid w:val="00FB6901"/>
    <w:rsid w:val="00FC2005"/>
    <w:rsid w:val="00FC33FC"/>
    <w:rsid w:val="00FC4A25"/>
    <w:rsid w:val="00FC5B8F"/>
    <w:rsid w:val="00FD3969"/>
    <w:rsid w:val="00FD5A1B"/>
    <w:rsid w:val="00FD5B16"/>
    <w:rsid w:val="00FD637C"/>
    <w:rsid w:val="00FD6BF3"/>
    <w:rsid w:val="00FE633E"/>
    <w:rsid w:val="00FF1191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223292"/>
  <w15:chartTrackingRefBased/>
  <w15:docId w15:val="{9183E98C-3942-44E6-9153-8B384AA7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C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75929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800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75929"/>
    <w:rPr>
      <w:rFonts w:ascii="Arial" w:hAnsi="Arial"/>
      <w:b/>
      <w:color w:val="008000"/>
      <w:sz w:val="24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B2F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746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B2F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7463D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3B2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3B2F04"/>
    <w:rPr>
      <w:rFonts w:ascii="Arial" w:hAnsi="Arial"/>
      <w:sz w:val="22"/>
    </w:rPr>
  </w:style>
  <w:style w:type="character" w:customStyle="1" w:styleId="TextoindependienteCar">
    <w:name w:val="Texto independiente Car"/>
    <w:link w:val="Textoindependiente"/>
    <w:uiPriority w:val="99"/>
    <w:locked/>
    <w:rsid w:val="00F87CD0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rsid w:val="003B2F0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7463D"/>
    <w:rPr>
      <w:sz w:val="20"/>
      <w:szCs w:val="20"/>
    </w:rPr>
  </w:style>
  <w:style w:type="character" w:styleId="Refdenotaalpie">
    <w:name w:val="footnote reference"/>
    <w:uiPriority w:val="99"/>
    <w:semiHidden/>
    <w:rsid w:val="003B2F04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4116D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7463D"/>
    <w:rPr>
      <w:sz w:val="24"/>
      <w:szCs w:val="24"/>
    </w:rPr>
  </w:style>
  <w:style w:type="character" w:styleId="Nmerodepgina">
    <w:name w:val="page number"/>
    <w:uiPriority w:val="99"/>
    <w:rsid w:val="003E26FF"/>
    <w:rPr>
      <w:rFonts w:cs="Times New Roman"/>
    </w:rPr>
  </w:style>
  <w:style w:type="character" w:styleId="Hipervnculo">
    <w:name w:val="Hyperlink"/>
    <w:rsid w:val="00F75929"/>
    <w:rPr>
      <w:rFonts w:cs="Times New Roman"/>
      <w:color w:val="0000FF"/>
      <w:u w:val="single"/>
    </w:rPr>
  </w:style>
  <w:style w:type="paragraph" w:customStyle="1" w:styleId="CM22">
    <w:name w:val="CM22"/>
    <w:basedOn w:val="Normal"/>
    <w:next w:val="Normal"/>
    <w:uiPriority w:val="99"/>
    <w:rsid w:val="00F75929"/>
    <w:pPr>
      <w:widowControl w:val="0"/>
      <w:autoSpaceDE w:val="0"/>
      <w:autoSpaceDN w:val="0"/>
      <w:adjustRightInd w:val="0"/>
      <w:spacing w:after="108"/>
    </w:pPr>
    <w:rPr>
      <w:rFonts w:ascii="MMNJH P+ Helvetica Neue" w:hAnsi="MMNJH P+ Helvetica Neue" w:cs="Arial Unicode MS"/>
    </w:rPr>
  </w:style>
  <w:style w:type="character" w:customStyle="1" w:styleId="hps">
    <w:name w:val="hps"/>
    <w:uiPriority w:val="99"/>
    <w:rsid w:val="00DE5E28"/>
  </w:style>
  <w:style w:type="paragraph" w:styleId="Textodeglobo">
    <w:name w:val="Balloon Text"/>
    <w:basedOn w:val="Normal"/>
    <w:link w:val="TextodegloboCar"/>
    <w:uiPriority w:val="99"/>
    <w:rsid w:val="00CD00D3"/>
    <w:rPr>
      <w:rFonts w:ascii="Tahoma" w:hAnsi="Tahoma"/>
      <w:sz w:val="16"/>
      <w:szCs w:val="16"/>
      <w:lang w:eastAsia="ja-JP"/>
    </w:rPr>
  </w:style>
  <w:style w:type="character" w:customStyle="1" w:styleId="TextodegloboCar">
    <w:name w:val="Texto de globo Car"/>
    <w:link w:val="Textodeglobo"/>
    <w:uiPriority w:val="99"/>
    <w:locked/>
    <w:rsid w:val="00CD00D3"/>
    <w:rPr>
      <w:rFonts w:ascii="Tahoma" w:hAnsi="Tahoma"/>
      <w:sz w:val="16"/>
      <w:lang w:eastAsia="ja-JP"/>
    </w:rPr>
  </w:style>
  <w:style w:type="paragraph" w:customStyle="1" w:styleId="Prrafodelista1">
    <w:name w:val="Párrafo de lista1"/>
    <w:basedOn w:val="Normal"/>
    <w:uiPriority w:val="99"/>
    <w:rsid w:val="00E202CB"/>
    <w:pPr>
      <w:ind w:left="708"/>
    </w:pPr>
  </w:style>
  <w:style w:type="character" w:styleId="Refdecomentario">
    <w:name w:val="annotation reference"/>
    <w:uiPriority w:val="99"/>
    <w:rsid w:val="00C8354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C8354D"/>
    <w:rPr>
      <w:sz w:val="20"/>
      <w:szCs w:val="20"/>
      <w:lang w:eastAsia="ja-JP"/>
    </w:rPr>
  </w:style>
  <w:style w:type="character" w:customStyle="1" w:styleId="TextocomentarioCar">
    <w:name w:val="Texto comentario Car"/>
    <w:link w:val="Textocomentario"/>
    <w:uiPriority w:val="99"/>
    <w:locked/>
    <w:rsid w:val="00C8354D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8354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C8354D"/>
    <w:rPr>
      <w:b/>
      <w:lang w:eastAsia="ja-JP"/>
    </w:rPr>
  </w:style>
  <w:style w:type="paragraph" w:customStyle="1" w:styleId="Prrafodelista2">
    <w:name w:val="Párrafo de lista2"/>
    <w:basedOn w:val="Normal"/>
    <w:uiPriority w:val="99"/>
    <w:rsid w:val="00351C78"/>
    <w:pPr>
      <w:ind w:left="708"/>
    </w:pPr>
  </w:style>
  <w:style w:type="table" w:styleId="Tablaconcuadrcula">
    <w:name w:val="Table Grid"/>
    <w:basedOn w:val="Tablanormal"/>
    <w:uiPriority w:val="99"/>
    <w:rsid w:val="002D07D6"/>
    <w:rPr>
      <w:lang w:val="en-US" w:eastAsia="en-US"/>
    </w:rPr>
    <w:tblPr/>
  </w:style>
  <w:style w:type="paragraph" w:customStyle="1" w:styleId="ListParagraph2">
    <w:name w:val="List Paragraph2"/>
    <w:basedOn w:val="Normal"/>
    <w:uiPriority w:val="99"/>
    <w:rsid w:val="0010555B"/>
    <w:pPr>
      <w:ind w:left="708"/>
    </w:pPr>
    <w:rPr>
      <w:lang w:eastAsia="ja-JP"/>
    </w:rPr>
  </w:style>
  <w:style w:type="character" w:customStyle="1" w:styleId="atn">
    <w:name w:val="atn"/>
    <w:uiPriority w:val="99"/>
    <w:rsid w:val="00002B15"/>
  </w:style>
  <w:style w:type="character" w:styleId="Textoennegrita">
    <w:name w:val="Strong"/>
    <w:uiPriority w:val="22"/>
    <w:qFormat/>
    <w:locked/>
    <w:rsid w:val="00360FEB"/>
    <w:rPr>
      <w:rFonts w:cs="Times New Roman"/>
      <w:b/>
    </w:rPr>
  </w:style>
  <w:style w:type="table" w:customStyle="1" w:styleId="Listaoscura-nfasis31">
    <w:name w:val="Lista oscura - Énfasis 31"/>
    <w:uiPriority w:val="99"/>
    <w:rsid w:val="00E20D56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Listaoscura-nfasis11">
    <w:name w:val="Lista oscura - Énfasis 11"/>
    <w:uiPriority w:val="99"/>
    <w:rsid w:val="00F72F92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paragraph" w:customStyle="1" w:styleId="Listavistosa-nfasis11">
    <w:name w:val="Lista vistosa - Énfasis 11"/>
    <w:basedOn w:val="Normal"/>
    <w:uiPriority w:val="99"/>
    <w:rsid w:val="008E1BC0"/>
    <w:pPr>
      <w:ind w:left="708"/>
    </w:pPr>
  </w:style>
  <w:style w:type="table" w:styleId="Tablabsica2">
    <w:name w:val="Table Simple 2"/>
    <w:basedOn w:val="Tablanormal"/>
    <w:uiPriority w:val="99"/>
    <w:rsid w:val="00F864F1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F864F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7">
    <w:name w:val="Table List 7"/>
    <w:basedOn w:val="Tablanormal"/>
    <w:uiPriority w:val="99"/>
    <w:rsid w:val="005A76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Cuadrculamedia2-nfasis1">
    <w:name w:val="Medium Grid 2 Accent 1"/>
    <w:basedOn w:val="Tablanormal"/>
    <w:uiPriority w:val="99"/>
    <w:rsid w:val="005A76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2517D4"/>
    <w:pPr>
      <w:ind w:left="720"/>
      <w:contextualSpacing/>
    </w:pPr>
  </w:style>
  <w:style w:type="paragraph" w:customStyle="1" w:styleId="EntradaMPCarCarCarCarCarCar">
    <w:name w:val="EntradaMP Car Car Car Car Car Car"/>
    <w:basedOn w:val="Normal"/>
    <w:rsid w:val="00175AFB"/>
    <w:pPr>
      <w:widowControl w:val="0"/>
      <w:numPr>
        <w:numId w:val="15"/>
      </w:numPr>
      <w:spacing w:line="280" w:lineRule="exact"/>
      <w:jc w:val="both"/>
    </w:pPr>
    <w:rPr>
      <w:rFonts w:ascii="TradeGothic" w:hAnsi="TradeGothic"/>
      <w:b/>
      <w:bCs/>
      <w:spacing w:val="6"/>
    </w:rPr>
  </w:style>
  <w:style w:type="paragraph" w:styleId="NormalWeb">
    <w:name w:val="Normal (Web)"/>
    <w:basedOn w:val="Normal"/>
    <w:uiPriority w:val="99"/>
    <w:unhideWhenUsed/>
    <w:rsid w:val="00667BA0"/>
    <w:pPr>
      <w:spacing w:before="100" w:beforeAutospacing="1" w:after="100" w:afterAutospacing="1"/>
    </w:pPr>
    <w:rPr>
      <w:rFonts w:eastAsia="Times New Roman"/>
    </w:rPr>
  </w:style>
  <w:style w:type="character" w:customStyle="1" w:styleId="PrrafodelistaCar">
    <w:name w:val="Párrafo de lista Car"/>
    <w:link w:val="Prrafodelista"/>
    <w:uiPriority w:val="34"/>
    <w:rsid w:val="00430EDE"/>
    <w:rPr>
      <w:sz w:val="24"/>
      <w:szCs w:val="24"/>
    </w:rPr>
  </w:style>
  <w:style w:type="paragraph" w:customStyle="1" w:styleId="Normal1">
    <w:name w:val="Normal1"/>
    <w:rsid w:val="000B5D5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B3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DB37FE"/>
    <w:rPr>
      <w:rFonts w:ascii="Courier New" w:eastAsia="Times New Roman" w:hAnsi="Courier New" w:cs="Courier New"/>
    </w:rPr>
  </w:style>
  <w:style w:type="character" w:styleId="Mencinsinresolver">
    <w:name w:val="Unresolved Mention"/>
    <w:uiPriority w:val="99"/>
    <w:semiHidden/>
    <w:unhideWhenUsed/>
    <w:rsid w:val="0094696B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5F0B7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xnormaltextrun">
    <w:name w:val="x_normaltextrun"/>
    <w:rsid w:val="005F0B75"/>
  </w:style>
  <w:style w:type="character" w:customStyle="1" w:styleId="xeop">
    <w:name w:val="x_eop"/>
    <w:rsid w:val="005F0B75"/>
  </w:style>
  <w:style w:type="paragraph" w:customStyle="1" w:styleId="paragraph">
    <w:name w:val="paragraph"/>
    <w:basedOn w:val="Normal"/>
    <w:rsid w:val="005F0B7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5F0B75"/>
  </w:style>
  <w:style w:type="character" w:customStyle="1" w:styleId="eop">
    <w:name w:val="eop"/>
    <w:rsid w:val="005F0B75"/>
  </w:style>
  <w:style w:type="paragraph" w:styleId="Sinespaciado">
    <w:name w:val="No Spacing"/>
    <w:link w:val="SinespaciadoCar"/>
    <w:uiPriority w:val="1"/>
    <w:qFormat/>
    <w:rsid w:val="00ED1845"/>
    <w:rPr>
      <w:rFonts w:ascii="Calibri" w:eastAsia="Yu Mincho" w:hAnsi="Calibri"/>
      <w:sz w:val="22"/>
      <w:szCs w:val="22"/>
      <w:lang w:val="en-US" w:eastAsia="en-US"/>
    </w:rPr>
  </w:style>
  <w:style w:type="character" w:styleId="nfasis">
    <w:name w:val="Emphasis"/>
    <w:uiPriority w:val="20"/>
    <w:qFormat/>
    <w:locked/>
    <w:rsid w:val="003150D2"/>
    <w:rPr>
      <w:i/>
      <w:iCs/>
    </w:rPr>
  </w:style>
  <w:style w:type="character" w:customStyle="1" w:styleId="SinespaciadoCar">
    <w:name w:val="Sin espaciado Car"/>
    <w:link w:val="Sinespaciado"/>
    <w:uiPriority w:val="1"/>
    <w:locked/>
    <w:rsid w:val="009C0D1A"/>
    <w:rPr>
      <w:rFonts w:ascii="Calibri" w:eastAsia="Yu Mincho" w:hAnsi="Calibri"/>
      <w:sz w:val="22"/>
      <w:szCs w:val="22"/>
      <w:lang w:val="en-US" w:eastAsia="en-US"/>
    </w:rPr>
  </w:style>
  <w:style w:type="paragraph" w:customStyle="1" w:styleId="NoSpacing3">
    <w:name w:val="No Spacing3"/>
    <w:qFormat/>
    <w:rsid w:val="009C0D1A"/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7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ageinstitute.org/rethinking-digital/" TargetMode="External"/><Relationship Id="rId13" Type="http://schemas.openxmlformats.org/officeDocument/2006/relationships/hyperlink" Target="mailto:gala.diaz@manpowergroup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olo@indiepr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ina@indiep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npowergroup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manageinstitute.org/con-acento-en-la-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F43A-778B-45F8-9E07-DE2AC372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 año 2012 se cerrará sin mejoras en las previsiones de contratar de los directivos españoles</vt:lpstr>
      <vt:lpstr>El año 2012 se cerrará sin mejoras en las previsiones de contratar de los directivos españoles</vt:lpstr>
    </vt:vector>
  </TitlesOfParts>
  <Company>ketchum</Company>
  <LinksUpToDate>false</LinksUpToDate>
  <CharactersWithSpaces>5892</CharactersWithSpaces>
  <SharedDoc>false</SharedDoc>
  <HLinks>
    <vt:vector size="48" baseType="variant">
      <vt:variant>
        <vt:i4>1572924</vt:i4>
      </vt:variant>
      <vt:variant>
        <vt:i4>21</vt:i4>
      </vt:variant>
      <vt:variant>
        <vt:i4>0</vt:i4>
      </vt:variant>
      <vt:variant>
        <vt:i4>5</vt:i4>
      </vt:variant>
      <vt:variant>
        <vt:lpwstr>mailto:cristina@indiepr.es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mailto:isabel@indiepr.es</vt:lpwstr>
      </vt:variant>
      <vt:variant>
        <vt:lpwstr/>
      </vt:variant>
      <vt:variant>
        <vt:i4>4194354</vt:i4>
      </vt:variant>
      <vt:variant>
        <vt:i4>15</vt:i4>
      </vt:variant>
      <vt:variant>
        <vt:i4>0</vt:i4>
      </vt:variant>
      <vt:variant>
        <vt:i4>5</vt:i4>
      </vt:variant>
      <vt:variant>
        <vt:lpwstr>mailto:gala.diaz@manpowergroup.es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https://twitter.com/Cisco</vt:lpwstr>
      </vt:variant>
      <vt:variant>
        <vt:lpwstr/>
      </vt:variant>
      <vt:variant>
        <vt:i4>5570616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https://twitter.com/cisco_spain</vt:lpwstr>
      </vt:variant>
      <vt:variant>
        <vt:lpwstr/>
      </vt:variant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https://newsroom.cisco.com/</vt:lpwstr>
      </vt:variant>
      <vt:variant>
        <vt:lpwstr/>
      </vt:variant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https://news-blogs.cisco.com/emea/es/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https://humanageinstitute.org/rethinking-digital/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año 2012 se cerrará sin mejoras en las previsiones de contratar de los directivos españoles</dc:title>
  <dc:subject/>
  <dc:creator>laimar</dc:creator>
  <cp:keywords/>
  <cp:lastModifiedBy>Cristina Villanueva</cp:lastModifiedBy>
  <cp:revision>2</cp:revision>
  <cp:lastPrinted>2021-07-06T11:01:00Z</cp:lastPrinted>
  <dcterms:created xsi:type="dcterms:W3CDTF">2024-07-04T10:37:00Z</dcterms:created>
  <dcterms:modified xsi:type="dcterms:W3CDTF">2024-07-04T10:37:00Z</dcterms:modified>
</cp:coreProperties>
</file>