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28C8E" w14:textId="45ADE14F" w:rsidR="00D076F3" w:rsidRPr="00687087" w:rsidRDefault="009938BD" w:rsidP="00993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9938BD">
        <w:rPr>
          <w:rFonts w:ascii="Arial" w:eastAsia="Arial" w:hAnsi="Arial" w:cs="Arial"/>
          <w:b/>
          <w:bCs/>
          <w:color w:val="000000"/>
          <w:sz w:val="20"/>
          <w:szCs w:val="20"/>
          <w:u w:val="single"/>
        </w:rPr>
        <w:t>Encuentro de la Alianza para la Formación Profesional</w:t>
      </w:r>
    </w:p>
    <w:p w14:paraId="024FD58D" w14:textId="77777777" w:rsidR="009938BD" w:rsidRDefault="009938BD" w:rsidP="00195CAB">
      <w:pPr>
        <w:pStyle w:val="Prrafodelista"/>
        <w:spacing w:before="120" w:line="288" w:lineRule="auto"/>
        <w:ind w:left="0" w:right="-1"/>
        <w:contextualSpacing w:val="0"/>
        <w:jc w:val="center"/>
        <w:rPr>
          <w:rFonts w:ascii="Arial" w:eastAsia="Arial" w:hAnsi="Arial" w:cs="Arial"/>
          <w:b/>
          <w:bCs/>
          <w:sz w:val="36"/>
          <w:szCs w:val="36"/>
        </w:rPr>
      </w:pPr>
    </w:p>
    <w:p w14:paraId="21120893" w14:textId="6B381478" w:rsidR="009938BD" w:rsidRDefault="00606D96" w:rsidP="009938BD">
      <w:pPr>
        <w:pStyle w:val="Prrafodelista"/>
        <w:spacing w:before="120" w:line="288" w:lineRule="auto"/>
        <w:ind w:left="360"/>
        <w:jc w:val="center"/>
        <w:rPr>
          <w:rFonts w:ascii="Arial" w:eastAsia="Arial" w:hAnsi="Arial" w:cs="Arial"/>
          <w:b/>
          <w:bCs/>
          <w:sz w:val="36"/>
          <w:szCs w:val="36"/>
        </w:rPr>
      </w:pPr>
      <w:bookmarkStart w:id="0" w:name="_Hlk113557077"/>
      <w:r>
        <w:rPr>
          <w:rFonts w:ascii="Arial" w:eastAsia="Arial" w:hAnsi="Arial" w:cs="Arial"/>
          <w:b/>
          <w:bCs/>
          <w:sz w:val="36"/>
          <w:szCs w:val="36"/>
        </w:rPr>
        <w:t>ManpowerGroup</w:t>
      </w:r>
      <w:r w:rsidR="00FE1D3A">
        <w:rPr>
          <w:rFonts w:ascii="Arial" w:eastAsia="Arial" w:hAnsi="Arial" w:cs="Arial"/>
          <w:b/>
          <w:bCs/>
          <w:sz w:val="36"/>
          <w:szCs w:val="36"/>
        </w:rPr>
        <w:t xml:space="preserve"> España</w:t>
      </w:r>
      <w:r>
        <w:rPr>
          <w:rFonts w:ascii="Arial" w:eastAsia="Arial" w:hAnsi="Arial" w:cs="Arial"/>
          <w:b/>
          <w:bCs/>
          <w:sz w:val="36"/>
          <w:szCs w:val="36"/>
        </w:rPr>
        <w:t xml:space="preserve"> y Experis</w:t>
      </w:r>
      <w:r w:rsidR="009938BD">
        <w:rPr>
          <w:rFonts w:ascii="Arial" w:eastAsia="Arial" w:hAnsi="Arial" w:cs="Arial"/>
          <w:b/>
          <w:bCs/>
          <w:sz w:val="36"/>
          <w:szCs w:val="36"/>
        </w:rPr>
        <w:t xml:space="preserve">, </w:t>
      </w:r>
      <w:r>
        <w:rPr>
          <w:rFonts w:ascii="Arial" w:eastAsia="Arial" w:hAnsi="Arial" w:cs="Arial"/>
          <w:b/>
          <w:bCs/>
          <w:sz w:val="36"/>
          <w:szCs w:val="36"/>
        </w:rPr>
        <w:t>cofundadores</w:t>
      </w:r>
      <w:r w:rsidR="005D4856">
        <w:rPr>
          <w:rFonts w:ascii="Arial" w:eastAsia="Arial" w:hAnsi="Arial" w:cs="Arial"/>
          <w:b/>
          <w:bCs/>
          <w:sz w:val="36"/>
          <w:szCs w:val="36"/>
        </w:rPr>
        <w:t xml:space="preserve"> de los ‘hubs’</w:t>
      </w:r>
      <w:r>
        <w:rPr>
          <w:rFonts w:ascii="Arial" w:eastAsia="Arial" w:hAnsi="Arial" w:cs="Arial"/>
          <w:b/>
          <w:bCs/>
          <w:sz w:val="36"/>
          <w:szCs w:val="36"/>
        </w:rPr>
        <w:t xml:space="preserve"> de </w:t>
      </w:r>
      <w:r w:rsidR="005D4856">
        <w:rPr>
          <w:rFonts w:ascii="Arial" w:eastAsia="Arial" w:hAnsi="Arial" w:cs="Arial"/>
          <w:b/>
          <w:bCs/>
          <w:sz w:val="36"/>
          <w:szCs w:val="36"/>
        </w:rPr>
        <w:t>Energía Verde</w:t>
      </w:r>
      <w:r w:rsidR="005D4856" w:rsidRPr="005E5F82">
        <w:rPr>
          <w:rFonts w:ascii="Arial" w:eastAsia="Arial" w:hAnsi="Arial" w:cs="Arial"/>
          <w:b/>
          <w:bCs/>
          <w:sz w:val="36"/>
          <w:szCs w:val="36"/>
        </w:rPr>
        <w:t xml:space="preserve"> </w:t>
      </w:r>
      <w:r w:rsidR="005D4856">
        <w:rPr>
          <w:rFonts w:ascii="Arial" w:eastAsia="Arial" w:hAnsi="Arial" w:cs="Arial"/>
          <w:b/>
          <w:bCs/>
          <w:sz w:val="36"/>
          <w:szCs w:val="36"/>
        </w:rPr>
        <w:t xml:space="preserve">y Talento Tecnológico de </w:t>
      </w:r>
      <w:r>
        <w:rPr>
          <w:rFonts w:ascii="Arial" w:eastAsia="Arial" w:hAnsi="Arial" w:cs="Arial"/>
          <w:b/>
          <w:bCs/>
          <w:sz w:val="36"/>
          <w:szCs w:val="36"/>
        </w:rPr>
        <w:t xml:space="preserve">la Alianza para la </w:t>
      </w:r>
      <w:r w:rsidR="006B3D33">
        <w:rPr>
          <w:rFonts w:ascii="Arial" w:eastAsia="Arial" w:hAnsi="Arial" w:cs="Arial"/>
          <w:b/>
          <w:bCs/>
          <w:sz w:val="36"/>
          <w:szCs w:val="36"/>
        </w:rPr>
        <w:t>FP</w:t>
      </w:r>
    </w:p>
    <w:p w14:paraId="61F06FF0" w14:textId="77777777" w:rsidR="009938BD" w:rsidRDefault="009938BD" w:rsidP="00195CAB">
      <w:pPr>
        <w:pStyle w:val="Prrafodelista"/>
        <w:spacing w:before="120" w:line="288" w:lineRule="auto"/>
        <w:ind w:left="360"/>
        <w:contextualSpacing w:val="0"/>
        <w:jc w:val="both"/>
        <w:rPr>
          <w:rFonts w:ascii="Arial" w:eastAsia="Arial" w:hAnsi="Arial" w:cs="Arial"/>
          <w:b/>
          <w:sz w:val="23"/>
          <w:szCs w:val="23"/>
        </w:rPr>
      </w:pPr>
    </w:p>
    <w:p w14:paraId="21EB964E" w14:textId="7AA602EF" w:rsidR="001D5BD3" w:rsidRPr="00ED0697" w:rsidRDefault="00ED0697" w:rsidP="00606D96">
      <w:pPr>
        <w:pStyle w:val="Prrafodelista"/>
        <w:numPr>
          <w:ilvl w:val="0"/>
          <w:numId w:val="1"/>
        </w:numPr>
        <w:spacing w:before="120" w:line="288" w:lineRule="auto"/>
        <w:ind w:left="360"/>
        <w:contextualSpacing w:val="0"/>
        <w:jc w:val="both"/>
        <w:rPr>
          <w:rFonts w:ascii="Arial" w:eastAsia="Arial" w:hAnsi="Arial" w:cs="Arial"/>
          <w:b/>
          <w:sz w:val="22"/>
          <w:szCs w:val="22"/>
        </w:rPr>
      </w:pPr>
      <w:r>
        <w:rPr>
          <w:rFonts w:ascii="Arial" w:eastAsia="Arial" w:hAnsi="Arial" w:cs="Arial"/>
          <w:b/>
          <w:sz w:val="23"/>
          <w:szCs w:val="23"/>
        </w:rPr>
        <w:t xml:space="preserve">La </w:t>
      </w:r>
      <w:r w:rsidRPr="00ED0697">
        <w:rPr>
          <w:rFonts w:ascii="Arial" w:eastAsia="Arial" w:hAnsi="Arial" w:cs="Arial"/>
          <w:b/>
          <w:sz w:val="23"/>
          <w:szCs w:val="23"/>
        </w:rPr>
        <w:t xml:space="preserve">Alianza </w:t>
      </w:r>
      <w:r w:rsidR="006B3D33">
        <w:rPr>
          <w:rFonts w:ascii="Arial" w:eastAsia="Arial" w:hAnsi="Arial" w:cs="Arial"/>
          <w:b/>
          <w:sz w:val="23"/>
          <w:szCs w:val="23"/>
        </w:rPr>
        <w:t>para</w:t>
      </w:r>
      <w:r w:rsidRPr="00ED0697">
        <w:rPr>
          <w:rFonts w:ascii="Arial" w:eastAsia="Arial" w:hAnsi="Arial" w:cs="Arial"/>
          <w:b/>
          <w:sz w:val="23"/>
          <w:szCs w:val="23"/>
        </w:rPr>
        <w:t xml:space="preserve"> la Formación Profesiona</w:t>
      </w:r>
      <w:bookmarkStart w:id="1" w:name="_Hlk137140302"/>
      <w:bookmarkStart w:id="2" w:name="_Hlk113557102"/>
      <w:bookmarkStart w:id="3" w:name="_Hlk90223537"/>
      <w:bookmarkStart w:id="4" w:name="_Hlk89449303"/>
      <w:bookmarkStart w:id="5" w:name="_Hlk89449332"/>
      <w:bookmarkEnd w:id="0"/>
      <w:r>
        <w:rPr>
          <w:rFonts w:ascii="Arial" w:eastAsia="Arial" w:hAnsi="Arial" w:cs="Arial"/>
          <w:b/>
          <w:sz w:val="23"/>
          <w:szCs w:val="23"/>
        </w:rPr>
        <w:t xml:space="preserve">l es una estrategia de país </w:t>
      </w:r>
      <w:r w:rsidRPr="00ED0697">
        <w:rPr>
          <w:rFonts w:ascii="Arial" w:eastAsia="Arial" w:hAnsi="Arial" w:cs="Arial"/>
          <w:b/>
          <w:sz w:val="23"/>
          <w:szCs w:val="23"/>
        </w:rPr>
        <w:t>impulsada por el Ministerio de Educación, Formación Profesional y Deportes</w:t>
      </w:r>
      <w:r>
        <w:rPr>
          <w:rFonts w:ascii="Arial" w:eastAsia="Arial" w:hAnsi="Arial" w:cs="Arial"/>
          <w:b/>
          <w:sz w:val="23"/>
          <w:szCs w:val="23"/>
        </w:rPr>
        <w:t xml:space="preserve"> para modernizar </w:t>
      </w:r>
      <w:r w:rsidR="00B62BA1">
        <w:rPr>
          <w:rFonts w:ascii="Arial" w:eastAsia="Arial" w:hAnsi="Arial" w:cs="Arial"/>
          <w:b/>
          <w:sz w:val="23"/>
          <w:szCs w:val="23"/>
        </w:rPr>
        <w:t xml:space="preserve">y conseguir que este sistema educativo sea más </w:t>
      </w:r>
      <w:r w:rsidRPr="00ED0697">
        <w:rPr>
          <w:rFonts w:ascii="Arial" w:eastAsia="Arial" w:hAnsi="Arial" w:cs="Arial"/>
          <w:b/>
          <w:sz w:val="23"/>
          <w:szCs w:val="23"/>
        </w:rPr>
        <w:t>eficaz, dinámic</w:t>
      </w:r>
      <w:r w:rsidR="00B62BA1">
        <w:rPr>
          <w:rFonts w:ascii="Arial" w:eastAsia="Arial" w:hAnsi="Arial" w:cs="Arial"/>
          <w:b/>
          <w:sz w:val="23"/>
          <w:szCs w:val="23"/>
        </w:rPr>
        <w:t>o</w:t>
      </w:r>
      <w:r w:rsidRPr="00ED0697">
        <w:rPr>
          <w:rFonts w:ascii="Arial" w:eastAsia="Arial" w:hAnsi="Arial" w:cs="Arial"/>
          <w:b/>
          <w:sz w:val="23"/>
          <w:szCs w:val="23"/>
        </w:rPr>
        <w:t xml:space="preserve"> y de excelencia</w:t>
      </w:r>
      <w:r>
        <w:rPr>
          <w:rFonts w:ascii="Arial" w:eastAsia="Arial" w:hAnsi="Arial" w:cs="Arial"/>
          <w:b/>
          <w:sz w:val="23"/>
          <w:szCs w:val="23"/>
        </w:rPr>
        <w:t>.</w:t>
      </w:r>
    </w:p>
    <w:p w14:paraId="3C28619C" w14:textId="11BC5E4F" w:rsidR="00606D96" w:rsidRPr="00ED0697" w:rsidRDefault="00ED0697" w:rsidP="00AC3134">
      <w:pPr>
        <w:pStyle w:val="Prrafodelista"/>
        <w:numPr>
          <w:ilvl w:val="0"/>
          <w:numId w:val="1"/>
        </w:numPr>
        <w:spacing w:before="120" w:line="288" w:lineRule="auto"/>
        <w:ind w:left="360"/>
        <w:contextualSpacing w:val="0"/>
        <w:jc w:val="both"/>
        <w:rPr>
          <w:rFonts w:ascii="Arial" w:eastAsia="Arial" w:hAnsi="Arial" w:cs="Arial"/>
          <w:b/>
          <w:sz w:val="22"/>
          <w:szCs w:val="22"/>
        </w:rPr>
      </w:pPr>
      <w:r w:rsidRPr="00ED0697">
        <w:rPr>
          <w:rFonts w:ascii="Arial" w:eastAsia="Arial" w:hAnsi="Arial" w:cs="Arial"/>
          <w:b/>
          <w:sz w:val="23"/>
          <w:szCs w:val="23"/>
        </w:rPr>
        <w:t>ManpowerGroup España y Experis se han unido a los ‘hubs’ de Energía Verde y Talento Tecnológico, respectivamente.</w:t>
      </w:r>
    </w:p>
    <w:p w14:paraId="438F9EBE" w14:textId="77777777" w:rsidR="00606D96" w:rsidRDefault="00606D96" w:rsidP="00195CAB">
      <w:pPr>
        <w:spacing w:before="120" w:line="288" w:lineRule="auto"/>
        <w:jc w:val="both"/>
        <w:rPr>
          <w:rFonts w:ascii="Arial" w:eastAsia="Arial" w:hAnsi="Arial" w:cs="Arial"/>
          <w:b/>
          <w:sz w:val="22"/>
          <w:szCs w:val="22"/>
        </w:rPr>
      </w:pPr>
    </w:p>
    <w:p w14:paraId="67C15675" w14:textId="0297DA44" w:rsidR="00FD3161" w:rsidRDefault="000A7DFE" w:rsidP="00195CAB">
      <w:pPr>
        <w:spacing w:before="120" w:line="288" w:lineRule="auto"/>
        <w:jc w:val="both"/>
        <w:rPr>
          <w:rFonts w:ascii="Arial" w:eastAsia="Arial" w:hAnsi="Arial" w:cs="Arial"/>
          <w:bCs/>
          <w:sz w:val="22"/>
          <w:szCs w:val="22"/>
        </w:rPr>
      </w:pPr>
      <w:r w:rsidRPr="001D5BD3">
        <w:rPr>
          <w:rFonts w:ascii="Arial" w:eastAsia="Arial" w:hAnsi="Arial" w:cs="Arial"/>
          <w:b/>
          <w:sz w:val="22"/>
          <w:szCs w:val="22"/>
        </w:rPr>
        <w:t xml:space="preserve">Madrid, </w:t>
      </w:r>
      <w:r w:rsidR="006B3D33">
        <w:rPr>
          <w:rFonts w:ascii="Arial" w:eastAsia="Arial" w:hAnsi="Arial" w:cs="Arial"/>
          <w:b/>
          <w:sz w:val="22"/>
          <w:szCs w:val="22"/>
        </w:rPr>
        <w:t>5</w:t>
      </w:r>
      <w:r w:rsidRPr="001D5BD3">
        <w:rPr>
          <w:rFonts w:ascii="Arial" w:eastAsia="Arial" w:hAnsi="Arial" w:cs="Arial"/>
          <w:b/>
          <w:sz w:val="22"/>
          <w:szCs w:val="22"/>
        </w:rPr>
        <w:t xml:space="preserve"> de </w:t>
      </w:r>
      <w:r>
        <w:rPr>
          <w:rFonts w:ascii="Arial" w:eastAsia="Arial" w:hAnsi="Arial" w:cs="Arial"/>
          <w:b/>
          <w:sz w:val="22"/>
          <w:szCs w:val="22"/>
        </w:rPr>
        <w:t>diciembre</w:t>
      </w:r>
      <w:r w:rsidRPr="001D5BD3">
        <w:rPr>
          <w:rFonts w:ascii="Arial" w:eastAsia="Arial" w:hAnsi="Arial" w:cs="Arial"/>
          <w:b/>
          <w:sz w:val="22"/>
          <w:szCs w:val="22"/>
        </w:rPr>
        <w:t xml:space="preserve"> de 2024.-</w:t>
      </w:r>
      <w:r w:rsidRPr="001D5BD3">
        <w:rPr>
          <w:rFonts w:ascii="Arial" w:eastAsia="Arial" w:hAnsi="Arial" w:cs="Arial"/>
          <w:bCs/>
          <w:sz w:val="22"/>
          <w:szCs w:val="22"/>
        </w:rPr>
        <w:t xml:space="preserve"> </w:t>
      </w:r>
      <w:r w:rsidR="00606D96">
        <w:rPr>
          <w:rFonts w:ascii="Arial" w:eastAsia="Arial" w:hAnsi="Arial" w:cs="Arial"/>
          <w:bCs/>
          <w:sz w:val="22"/>
          <w:szCs w:val="22"/>
        </w:rPr>
        <w:t xml:space="preserve">ManpowerGroup España y Experis refuerzan </w:t>
      </w:r>
      <w:r w:rsidR="00606D96" w:rsidRPr="00606D96">
        <w:rPr>
          <w:rFonts w:ascii="Arial" w:eastAsia="Arial" w:hAnsi="Arial" w:cs="Arial"/>
          <w:bCs/>
          <w:sz w:val="22"/>
          <w:szCs w:val="22"/>
        </w:rPr>
        <w:t xml:space="preserve">su compromiso con la </w:t>
      </w:r>
      <w:r w:rsidR="006B3D33">
        <w:rPr>
          <w:rFonts w:ascii="Arial" w:eastAsia="Arial" w:hAnsi="Arial" w:cs="Arial"/>
          <w:bCs/>
          <w:sz w:val="22"/>
          <w:szCs w:val="22"/>
        </w:rPr>
        <w:t>F</w:t>
      </w:r>
      <w:r w:rsidR="00606D96" w:rsidRPr="00606D96">
        <w:rPr>
          <w:rFonts w:ascii="Arial" w:eastAsia="Arial" w:hAnsi="Arial" w:cs="Arial"/>
          <w:bCs/>
          <w:sz w:val="22"/>
          <w:szCs w:val="22"/>
        </w:rPr>
        <w:t xml:space="preserve">ormación </w:t>
      </w:r>
      <w:r w:rsidR="006B3D33">
        <w:rPr>
          <w:rFonts w:ascii="Arial" w:eastAsia="Arial" w:hAnsi="Arial" w:cs="Arial"/>
          <w:bCs/>
          <w:sz w:val="22"/>
          <w:szCs w:val="22"/>
        </w:rPr>
        <w:t>P</w:t>
      </w:r>
      <w:r w:rsidR="00606D96" w:rsidRPr="00606D96">
        <w:rPr>
          <w:rFonts w:ascii="Arial" w:eastAsia="Arial" w:hAnsi="Arial" w:cs="Arial"/>
          <w:bCs/>
          <w:sz w:val="22"/>
          <w:szCs w:val="22"/>
        </w:rPr>
        <w:t>rofesional (FP) como herramienta estratégica para promover el empleo</w:t>
      </w:r>
      <w:r w:rsidR="00B62BA1">
        <w:rPr>
          <w:rFonts w:ascii="Arial" w:eastAsia="Arial" w:hAnsi="Arial" w:cs="Arial"/>
          <w:bCs/>
          <w:sz w:val="22"/>
          <w:szCs w:val="22"/>
        </w:rPr>
        <w:t xml:space="preserve"> de calidad</w:t>
      </w:r>
      <w:r w:rsidR="00606D96" w:rsidRPr="00606D96">
        <w:rPr>
          <w:rFonts w:ascii="Arial" w:eastAsia="Arial" w:hAnsi="Arial" w:cs="Arial"/>
          <w:bCs/>
          <w:sz w:val="22"/>
          <w:szCs w:val="22"/>
        </w:rPr>
        <w:t xml:space="preserve"> en sectores clave, en sintonía con las políticas de modernización educativa impulsadas por el Gobierno</w:t>
      </w:r>
      <w:r w:rsidR="00FD3161">
        <w:rPr>
          <w:rFonts w:ascii="Arial" w:eastAsia="Arial" w:hAnsi="Arial" w:cs="Arial"/>
          <w:bCs/>
          <w:sz w:val="22"/>
          <w:szCs w:val="22"/>
        </w:rPr>
        <w:t xml:space="preserve">, al adherirse como cofundadores a los </w:t>
      </w:r>
      <w:r w:rsidR="00FD3161" w:rsidRPr="006B3D33">
        <w:rPr>
          <w:rFonts w:ascii="Arial" w:eastAsia="Arial" w:hAnsi="Arial" w:cs="Arial"/>
          <w:bCs/>
          <w:i/>
          <w:iCs/>
          <w:sz w:val="22"/>
          <w:szCs w:val="22"/>
        </w:rPr>
        <w:t>hub</w:t>
      </w:r>
      <w:r w:rsidR="006B3D33">
        <w:rPr>
          <w:rFonts w:ascii="Arial" w:eastAsia="Arial" w:hAnsi="Arial" w:cs="Arial"/>
          <w:bCs/>
          <w:i/>
          <w:iCs/>
          <w:sz w:val="22"/>
          <w:szCs w:val="22"/>
        </w:rPr>
        <w:t>s</w:t>
      </w:r>
      <w:r w:rsidR="00FD3161" w:rsidRPr="00FD3161">
        <w:rPr>
          <w:rFonts w:ascii="Arial" w:eastAsia="Arial" w:hAnsi="Arial" w:cs="Arial"/>
          <w:bCs/>
          <w:sz w:val="22"/>
          <w:szCs w:val="22"/>
        </w:rPr>
        <w:t xml:space="preserve"> </w:t>
      </w:r>
      <w:r w:rsidR="00FD3161" w:rsidRPr="00FE1D3A">
        <w:rPr>
          <w:rFonts w:ascii="Arial" w:eastAsia="Arial" w:hAnsi="Arial" w:cs="Arial"/>
          <w:bCs/>
          <w:sz w:val="22"/>
          <w:szCs w:val="22"/>
        </w:rPr>
        <w:t xml:space="preserve">de </w:t>
      </w:r>
      <w:r w:rsidR="00FD3161">
        <w:rPr>
          <w:rFonts w:ascii="Arial" w:eastAsia="Arial" w:hAnsi="Arial" w:cs="Arial"/>
          <w:bCs/>
          <w:sz w:val="22"/>
          <w:szCs w:val="22"/>
        </w:rPr>
        <w:t xml:space="preserve">Energía Verde y </w:t>
      </w:r>
      <w:r w:rsidR="00FD3161" w:rsidRPr="00FE1D3A">
        <w:rPr>
          <w:rFonts w:ascii="Arial" w:eastAsia="Arial" w:hAnsi="Arial" w:cs="Arial"/>
          <w:bCs/>
          <w:sz w:val="22"/>
          <w:szCs w:val="22"/>
        </w:rPr>
        <w:t>Talento Tecn</w:t>
      </w:r>
      <w:r w:rsidR="00FD3161" w:rsidRPr="00606D96">
        <w:rPr>
          <w:rFonts w:ascii="Arial" w:eastAsia="Arial" w:hAnsi="Arial" w:cs="Arial"/>
          <w:bCs/>
          <w:sz w:val="22"/>
          <w:szCs w:val="22"/>
        </w:rPr>
        <w:t xml:space="preserve">ológico de la Alianza </w:t>
      </w:r>
      <w:r w:rsidR="00FD3161" w:rsidRPr="00FE1D3A">
        <w:rPr>
          <w:rFonts w:ascii="Arial" w:eastAsia="Arial" w:hAnsi="Arial" w:cs="Arial"/>
          <w:bCs/>
          <w:sz w:val="22"/>
          <w:szCs w:val="22"/>
        </w:rPr>
        <w:t>para la FP</w:t>
      </w:r>
      <w:r w:rsidR="00FD3161">
        <w:rPr>
          <w:rFonts w:ascii="Arial" w:eastAsia="Arial" w:hAnsi="Arial" w:cs="Arial"/>
          <w:bCs/>
          <w:sz w:val="22"/>
          <w:szCs w:val="22"/>
        </w:rPr>
        <w:t>.</w:t>
      </w:r>
    </w:p>
    <w:p w14:paraId="2622AB5E" w14:textId="40131E1E" w:rsidR="00E42537" w:rsidRDefault="00FD3161" w:rsidP="00FD3161">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el </w:t>
      </w:r>
      <w:r w:rsidRPr="00FE1D3A">
        <w:rPr>
          <w:rFonts w:ascii="Arial" w:eastAsia="Arial" w:hAnsi="Arial" w:cs="Arial"/>
          <w:bCs/>
          <w:sz w:val="22"/>
          <w:szCs w:val="22"/>
        </w:rPr>
        <w:t xml:space="preserve">acto de </w:t>
      </w:r>
      <w:r w:rsidR="00B62BA1">
        <w:rPr>
          <w:rFonts w:ascii="Arial" w:eastAsia="Arial" w:hAnsi="Arial" w:cs="Arial"/>
          <w:bCs/>
          <w:sz w:val="22"/>
          <w:szCs w:val="22"/>
        </w:rPr>
        <w:t xml:space="preserve">la </w:t>
      </w:r>
      <w:r w:rsidRPr="00FE1D3A">
        <w:rPr>
          <w:rFonts w:ascii="Arial" w:eastAsia="Arial" w:hAnsi="Arial" w:cs="Arial"/>
          <w:bCs/>
          <w:sz w:val="22"/>
          <w:szCs w:val="22"/>
        </w:rPr>
        <w:t>firm</w:t>
      </w:r>
      <w:r>
        <w:rPr>
          <w:rFonts w:ascii="Arial" w:eastAsia="Arial" w:hAnsi="Arial" w:cs="Arial"/>
          <w:bCs/>
          <w:sz w:val="22"/>
          <w:szCs w:val="22"/>
        </w:rPr>
        <w:t>a</w:t>
      </w:r>
      <w:r w:rsidRPr="00FD3161">
        <w:rPr>
          <w:rFonts w:ascii="Arial" w:hAnsi="Arial" w:cs="Arial"/>
          <w:color w:val="000000"/>
          <w:sz w:val="19"/>
          <w:szCs w:val="19"/>
          <w:shd w:val="clear" w:color="auto" w:fill="FFFFFF"/>
        </w:rPr>
        <w:t xml:space="preserve"> </w:t>
      </w:r>
      <w:r w:rsidRPr="00FD3161">
        <w:rPr>
          <w:rFonts w:ascii="Arial" w:eastAsia="Arial" w:hAnsi="Arial" w:cs="Arial"/>
          <w:bCs/>
          <w:sz w:val="22"/>
          <w:szCs w:val="22"/>
        </w:rPr>
        <w:t xml:space="preserve">para el lanzamiento </w:t>
      </w:r>
      <w:r>
        <w:rPr>
          <w:rFonts w:ascii="Arial" w:eastAsia="Arial" w:hAnsi="Arial" w:cs="Arial"/>
          <w:bCs/>
          <w:sz w:val="22"/>
          <w:szCs w:val="22"/>
        </w:rPr>
        <w:t>de</w:t>
      </w:r>
      <w:r w:rsidRPr="00FD3161">
        <w:rPr>
          <w:rFonts w:ascii="Arial" w:eastAsia="Arial" w:hAnsi="Arial" w:cs="Arial"/>
          <w:bCs/>
          <w:sz w:val="22"/>
          <w:szCs w:val="22"/>
        </w:rPr>
        <w:t xml:space="preserve"> </w:t>
      </w:r>
      <w:r w:rsidRPr="00ED0697">
        <w:rPr>
          <w:rFonts w:ascii="Arial" w:eastAsia="Arial" w:hAnsi="Arial" w:cs="Arial"/>
          <w:bCs/>
          <w:sz w:val="22"/>
          <w:szCs w:val="22"/>
        </w:rPr>
        <w:t xml:space="preserve">nuevos </w:t>
      </w:r>
      <w:r w:rsidRPr="006B3D33">
        <w:rPr>
          <w:rFonts w:ascii="Arial" w:eastAsia="Arial" w:hAnsi="Arial" w:cs="Arial"/>
          <w:bCs/>
          <w:i/>
          <w:iCs/>
          <w:sz w:val="22"/>
          <w:szCs w:val="22"/>
        </w:rPr>
        <w:t>hubs</w:t>
      </w:r>
      <w:r w:rsidRPr="00ED0697">
        <w:rPr>
          <w:rFonts w:ascii="Arial" w:eastAsia="Arial" w:hAnsi="Arial" w:cs="Arial"/>
          <w:bCs/>
          <w:sz w:val="22"/>
          <w:szCs w:val="22"/>
        </w:rPr>
        <w:t xml:space="preserve"> de formación, en los campos audiovisual, aeroespacial, energético y ferroviario</w:t>
      </w:r>
      <w:r>
        <w:rPr>
          <w:rFonts w:ascii="Arial" w:eastAsia="Arial" w:hAnsi="Arial" w:cs="Arial"/>
          <w:bCs/>
          <w:sz w:val="22"/>
          <w:szCs w:val="22"/>
        </w:rPr>
        <w:t xml:space="preserve">, que ha tenido lugar este miércoles 4 de diciembre en </w:t>
      </w:r>
      <w:r w:rsidRPr="00606D96">
        <w:rPr>
          <w:rFonts w:ascii="Arial" w:eastAsia="Arial" w:hAnsi="Arial" w:cs="Arial"/>
          <w:bCs/>
          <w:sz w:val="22"/>
          <w:szCs w:val="22"/>
        </w:rPr>
        <w:t>Madrid</w:t>
      </w:r>
      <w:r>
        <w:rPr>
          <w:rFonts w:ascii="Arial" w:eastAsia="Arial" w:hAnsi="Arial" w:cs="Arial"/>
          <w:bCs/>
          <w:sz w:val="22"/>
          <w:szCs w:val="22"/>
        </w:rPr>
        <w:t xml:space="preserve"> y en el que ha participado el Presidente de Gobierno, Pedro Sánchez, y </w:t>
      </w:r>
      <w:r w:rsidRPr="00FD3161">
        <w:rPr>
          <w:rFonts w:ascii="Arial" w:eastAsia="Arial" w:hAnsi="Arial" w:cs="Arial"/>
          <w:bCs/>
          <w:sz w:val="22"/>
          <w:szCs w:val="22"/>
        </w:rPr>
        <w:t>la ministra de Educación, Formación Profesional y Deportes, Pilar Alegría</w:t>
      </w:r>
      <w:r>
        <w:rPr>
          <w:rFonts w:ascii="Arial" w:eastAsia="Arial" w:hAnsi="Arial" w:cs="Arial"/>
          <w:bCs/>
          <w:sz w:val="22"/>
          <w:szCs w:val="22"/>
        </w:rPr>
        <w:t xml:space="preserve">, </w:t>
      </w:r>
      <w:r w:rsidR="00EB6FFC">
        <w:rPr>
          <w:rFonts w:ascii="Arial" w:eastAsia="Arial" w:hAnsi="Arial" w:cs="Arial"/>
          <w:bCs/>
          <w:sz w:val="22"/>
          <w:szCs w:val="22"/>
        </w:rPr>
        <w:t>la Direct</w:t>
      </w:r>
      <w:r w:rsidR="001C1FCD">
        <w:rPr>
          <w:rFonts w:ascii="Arial" w:eastAsia="Arial" w:hAnsi="Arial" w:cs="Arial"/>
          <w:bCs/>
          <w:sz w:val="22"/>
          <w:szCs w:val="22"/>
        </w:rPr>
        <w:t>ora General de Experis España</w:t>
      </w:r>
      <w:r>
        <w:rPr>
          <w:rFonts w:ascii="Arial" w:eastAsia="Arial" w:hAnsi="Arial" w:cs="Arial"/>
          <w:bCs/>
          <w:sz w:val="22"/>
          <w:szCs w:val="22"/>
        </w:rPr>
        <w:t>,</w:t>
      </w:r>
      <w:r w:rsidR="001C1FCD">
        <w:rPr>
          <w:rFonts w:ascii="Arial" w:eastAsia="Arial" w:hAnsi="Arial" w:cs="Arial"/>
          <w:bCs/>
          <w:sz w:val="22"/>
          <w:szCs w:val="22"/>
        </w:rPr>
        <w:t xml:space="preserve"> M</w:t>
      </w:r>
      <w:r w:rsidR="007A5D26">
        <w:rPr>
          <w:rFonts w:ascii="Arial" w:eastAsia="Arial" w:hAnsi="Arial" w:cs="Arial"/>
          <w:bCs/>
          <w:sz w:val="22"/>
          <w:szCs w:val="22"/>
        </w:rPr>
        <w:t>y</w:t>
      </w:r>
      <w:r w:rsidR="001C1FCD">
        <w:rPr>
          <w:rFonts w:ascii="Arial" w:eastAsia="Arial" w:hAnsi="Arial" w:cs="Arial"/>
          <w:bCs/>
          <w:sz w:val="22"/>
          <w:szCs w:val="22"/>
        </w:rPr>
        <w:t>riam Blázquez,</w:t>
      </w:r>
      <w:r>
        <w:rPr>
          <w:rFonts w:ascii="Arial" w:eastAsia="Arial" w:hAnsi="Arial" w:cs="Arial"/>
          <w:bCs/>
          <w:sz w:val="22"/>
          <w:szCs w:val="22"/>
        </w:rPr>
        <w:t xml:space="preserve"> </w:t>
      </w:r>
      <w:r w:rsidRPr="00FE1D3A">
        <w:rPr>
          <w:rFonts w:ascii="Arial" w:eastAsia="Arial" w:hAnsi="Arial" w:cs="Arial"/>
          <w:bCs/>
          <w:sz w:val="22"/>
          <w:szCs w:val="22"/>
        </w:rPr>
        <w:t>destacó la importancia de esta alianza para el desarrollo de nuevas competencias en sectores clave para el futuro del país</w:t>
      </w:r>
      <w:r w:rsidR="00B62BA1">
        <w:rPr>
          <w:rFonts w:ascii="Arial" w:eastAsia="Arial" w:hAnsi="Arial" w:cs="Arial"/>
          <w:bCs/>
          <w:sz w:val="22"/>
          <w:szCs w:val="22"/>
        </w:rPr>
        <w:t xml:space="preserve">: </w:t>
      </w:r>
      <w:r w:rsidRPr="006B3D33">
        <w:rPr>
          <w:rFonts w:ascii="Arial" w:eastAsia="Arial" w:hAnsi="Arial" w:cs="Arial"/>
          <w:bCs/>
          <w:i/>
          <w:iCs/>
          <w:sz w:val="22"/>
          <w:szCs w:val="22"/>
        </w:rPr>
        <w:t>"</w:t>
      </w:r>
      <w:r w:rsidR="00B62BA1">
        <w:rPr>
          <w:rFonts w:ascii="Arial" w:eastAsia="Arial" w:hAnsi="Arial" w:cs="Arial"/>
          <w:bCs/>
          <w:i/>
          <w:iCs/>
          <w:sz w:val="22"/>
          <w:szCs w:val="22"/>
        </w:rPr>
        <w:t>l</w:t>
      </w:r>
      <w:r w:rsidRPr="006B3D33">
        <w:rPr>
          <w:rFonts w:ascii="Arial" w:eastAsia="Arial" w:hAnsi="Arial" w:cs="Arial"/>
          <w:bCs/>
          <w:i/>
          <w:iCs/>
          <w:sz w:val="22"/>
          <w:szCs w:val="22"/>
        </w:rPr>
        <w:t xml:space="preserve">a Formación Profesional es </w:t>
      </w:r>
      <w:r w:rsidR="006B3D33">
        <w:rPr>
          <w:rFonts w:ascii="Arial" w:eastAsia="Arial" w:hAnsi="Arial" w:cs="Arial"/>
          <w:bCs/>
          <w:i/>
          <w:iCs/>
          <w:sz w:val="22"/>
          <w:szCs w:val="22"/>
        </w:rPr>
        <w:t>clave</w:t>
      </w:r>
      <w:r w:rsidRPr="006B3D33">
        <w:rPr>
          <w:rFonts w:ascii="Arial" w:eastAsia="Arial" w:hAnsi="Arial" w:cs="Arial"/>
          <w:bCs/>
          <w:i/>
          <w:iCs/>
          <w:sz w:val="22"/>
          <w:szCs w:val="22"/>
        </w:rPr>
        <w:t xml:space="preserve"> </w:t>
      </w:r>
      <w:r w:rsidR="006B3D33">
        <w:rPr>
          <w:rFonts w:ascii="Arial" w:eastAsia="Arial" w:hAnsi="Arial" w:cs="Arial"/>
          <w:bCs/>
          <w:i/>
          <w:iCs/>
          <w:sz w:val="22"/>
          <w:szCs w:val="22"/>
        </w:rPr>
        <w:t xml:space="preserve">para lograr la adaptación de </w:t>
      </w:r>
      <w:r w:rsidRPr="006B3D33">
        <w:rPr>
          <w:rFonts w:ascii="Arial" w:eastAsia="Arial" w:hAnsi="Arial" w:cs="Arial"/>
          <w:bCs/>
          <w:i/>
          <w:iCs/>
          <w:sz w:val="22"/>
          <w:szCs w:val="22"/>
        </w:rPr>
        <w:t xml:space="preserve">nuestras capacidades a las </w:t>
      </w:r>
      <w:r w:rsidR="006B3D33">
        <w:rPr>
          <w:rFonts w:ascii="Arial" w:eastAsia="Arial" w:hAnsi="Arial" w:cs="Arial"/>
          <w:bCs/>
          <w:i/>
          <w:iCs/>
          <w:sz w:val="22"/>
          <w:szCs w:val="22"/>
        </w:rPr>
        <w:t xml:space="preserve">exigencias </w:t>
      </w:r>
      <w:r w:rsidRPr="006B3D33">
        <w:rPr>
          <w:rFonts w:ascii="Arial" w:eastAsia="Arial" w:hAnsi="Arial" w:cs="Arial"/>
          <w:bCs/>
          <w:i/>
          <w:iCs/>
          <w:sz w:val="22"/>
          <w:szCs w:val="22"/>
        </w:rPr>
        <w:t xml:space="preserve">de los nuevos modelos productivos. En ManpowerGroup España, creemos </w:t>
      </w:r>
      <w:r w:rsidR="006B3D33">
        <w:rPr>
          <w:rFonts w:ascii="Arial" w:eastAsia="Arial" w:hAnsi="Arial" w:cs="Arial"/>
          <w:bCs/>
          <w:i/>
          <w:iCs/>
          <w:sz w:val="22"/>
          <w:szCs w:val="22"/>
        </w:rPr>
        <w:t xml:space="preserve">que el talento especializado será clave para el futuro de la economía </w:t>
      </w:r>
      <w:r w:rsidRPr="006B3D33">
        <w:rPr>
          <w:rFonts w:ascii="Arial" w:eastAsia="Arial" w:hAnsi="Arial" w:cs="Arial"/>
          <w:bCs/>
          <w:i/>
          <w:iCs/>
          <w:sz w:val="22"/>
          <w:szCs w:val="22"/>
        </w:rPr>
        <w:t xml:space="preserve">y por eso apostamos por la Alianza para la Formación Profesional. Los hubs a los que </w:t>
      </w:r>
      <w:r w:rsidR="006B3D33" w:rsidRPr="006B3D33">
        <w:rPr>
          <w:rFonts w:ascii="Arial" w:eastAsia="Arial" w:hAnsi="Arial" w:cs="Arial"/>
          <w:bCs/>
          <w:i/>
          <w:iCs/>
          <w:sz w:val="22"/>
          <w:szCs w:val="22"/>
        </w:rPr>
        <w:t>n</w:t>
      </w:r>
      <w:r w:rsidRPr="006B3D33">
        <w:rPr>
          <w:rFonts w:ascii="Arial" w:eastAsia="Arial" w:hAnsi="Arial" w:cs="Arial"/>
          <w:bCs/>
          <w:i/>
          <w:iCs/>
          <w:sz w:val="22"/>
          <w:szCs w:val="22"/>
        </w:rPr>
        <w:t xml:space="preserve">os unimos son un pilar fundamental para el desarrollo de empleos de calidad en sectores estratégicos que están definiendo el futuro de la economía española y global”, </w:t>
      </w:r>
      <w:r>
        <w:rPr>
          <w:rFonts w:ascii="Arial" w:eastAsia="Arial" w:hAnsi="Arial" w:cs="Arial"/>
          <w:bCs/>
          <w:sz w:val="22"/>
          <w:szCs w:val="22"/>
        </w:rPr>
        <w:t xml:space="preserve">agregó </w:t>
      </w:r>
      <w:r w:rsidR="001C1FCD">
        <w:rPr>
          <w:rFonts w:ascii="Arial" w:eastAsia="Arial" w:hAnsi="Arial" w:cs="Arial"/>
          <w:bCs/>
          <w:sz w:val="22"/>
          <w:szCs w:val="22"/>
        </w:rPr>
        <w:t>Bl</w:t>
      </w:r>
      <w:r w:rsidR="00EC7CD8">
        <w:rPr>
          <w:rFonts w:ascii="Arial" w:eastAsia="Arial" w:hAnsi="Arial" w:cs="Arial"/>
          <w:bCs/>
          <w:sz w:val="22"/>
          <w:szCs w:val="22"/>
        </w:rPr>
        <w:t>ázquez</w:t>
      </w:r>
      <w:r>
        <w:rPr>
          <w:rFonts w:ascii="Arial" w:eastAsia="Arial" w:hAnsi="Arial" w:cs="Arial"/>
          <w:bCs/>
          <w:sz w:val="22"/>
          <w:szCs w:val="22"/>
        </w:rPr>
        <w:t>.</w:t>
      </w:r>
    </w:p>
    <w:p w14:paraId="35F1D2A0" w14:textId="327F2D6C" w:rsidR="00E42537" w:rsidRDefault="00E42537" w:rsidP="00FD3161">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D84F9B">
        <w:rPr>
          <w:rFonts w:ascii="Arial" w:eastAsia="Arial" w:hAnsi="Arial" w:cs="Arial"/>
          <w:bCs/>
          <w:i/>
          <w:iCs/>
          <w:sz w:val="22"/>
          <w:szCs w:val="22"/>
        </w:rPr>
        <w:t>hub</w:t>
      </w:r>
      <w:r>
        <w:rPr>
          <w:rFonts w:ascii="Arial" w:eastAsia="Arial" w:hAnsi="Arial" w:cs="Arial"/>
          <w:bCs/>
          <w:sz w:val="22"/>
          <w:szCs w:val="22"/>
        </w:rPr>
        <w:t xml:space="preserve"> de Talento Tecnológico busca identificar</w:t>
      </w:r>
      <w:r w:rsidR="00D84F9B">
        <w:rPr>
          <w:rFonts w:ascii="Arial" w:eastAsia="Arial" w:hAnsi="Arial" w:cs="Arial"/>
          <w:bCs/>
          <w:sz w:val="22"/>
          <w:szCs w:val="22"/>
        </w:rPr>
        <w:t xml:space="preserve"> los</w:t>
      </w:r>
      <w:r>
        <w:rPr>
          <w:rFonts w:ascii="Arial" w:eastAsia="Arial" w:hAnsi="Arial" w:cs="Arial"/>
          <w:bCs/>
          <w:sz w:val="22"/>
          <w:szCs w:val="22"/>
        </w:rPr>
        <w:t xml:space="preserve"> </w:t>
      </w:r>
      <w:r w:rsidRPr="00E42537">
        <w:rPr>
          <w:rFonts w:ascii="Arial" w:eastAsia="Arial" w:hAnsi="Arial" w:cs="Arial"/>
          <w:bCs/>
          <w:sz w:val="22"/>
          <w:szCs w:val="22"/>
        </w:rPr>
        <w:t xml:space="preserve">nuevos perfiles que necesita el sector </w:t>
      </w:r>
      <w:r w:rsidR="00D84F9B">
        <w:rPr>
          <w:rFonts w:ascii="Arial" w:eastAsia="Arial" w:hAnsi="Arial" w:cs="Arial"/>
          <w:bCs/>
          <w:sz w:val="22"/>
          <w:szCs w:val="22"/>
        </w:rPr>
        <w:t>para así</w:t>
      </w:r>
      <w:r w:rsidRPr="00E42537">
        <w:rPr>
          <w:rFonts w:ascii="Arial" w:eastAsia="Arial" w:hAnsi="Arial" w:cs="Arial"/>
          <w:bCs/>
          <w:sz w:val="22"/>
          <w:szCs w:val="22"/>
        </w:rPr>
        <w:t xml:space="preserve"> actualizar </w:t>
      </w:r>
      <w:r w:rsidR="00D84F9B">
        <w:rPr>
          <w:rFonts w:ascii="Arial" w:eastAsia="Arial" w:hAnsi="Arial" w:cs="Arial"/>
          <w:bCs/>
          <w:sz w:val="22"/>
          <w:szCs w:val="22"/>
        </w:rPr>
        <w:t xml:space="preserve">un catálogo formativo con el que </w:t>
      </w:r>
      <w:r>
        <w:rPr>
          <w:rFonts w:ascii="Arial" w:eastAsia="Arial" w:hAnsi="Arial" w:cs="Arial"/>
          <w:bCs/>
          <w:sz w:val="22"/>
          <w:szCs w:val="22"/>
        </w:rPr>
        <w:t>crear</w:t>
      </w:r>
      <w:r w:rsidRPr="00E42537">
        <w:rPr>
          <w:rFonts w:ascii="Arial" w:eastAsia="Arial" w:hAnsi="Arial" w:cs="Arial"/>
          <w:bCs/>
          <w:sz w:val="22"/>
          <w:szCs w:val="22"/>
        </w:rPr>
        <w:t xml:space="preserve"> oportunidades de empleo de calidad, a la vez que </w:t>
      </w:r>
      <w:r>
        <w:rPr>
          <w:rFonts w:ascii="Arial" w:eastAsia="Arial" w:hAnsi="Arial" w:cs="Arial"/>
          <w:bCs/>
          <w:sz w:val="22"/>
          <w:szCs w:val="22"/>
        </w:rPr>
        <w:t>se potencia</w:t>
      </w:r>
      <w:r w:rsidRPr="00E42537">
        <w:rPr>
          <w:rFonts w:ascii="Arial" w:eastAsia="Arial" w:hAnsi="Arial" w:cs="Arial"/>
          <w:bCs/>
          <w:sz w:val="22"/>
          <w:szCs w:val="22"/>
        </w:rPr>
        <w:t xml:space="preserve"> la competitividad de las empresas en España</w:t>
      </w:r>
      <w:r>
        <w:rPr>
          <w:rFonts w:ascii="Arial" w:eastAsia="Arial" w:hAnsi="Arial" w:cs="Arial"/>
          <w:bCs/>
          <w:sz w:val="22"/>
          <w:szCs w:val="22"/>
        </w:rPr>
        <w:t>.</w:t>
      </w:r>
    </w:p>
    <w:p w14:paraId="0197303B" w14:textId="618C5E7F" w:rsidR="00E42537" w:rsidRDefault="00E42537" w:rsidP="00FD3161">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su parte, el </w:t>
      </w:r>
      <w:r w:rsidRPr="00D84F9B">
        <w:rPr>
          <w:rFonts w:ascii="Arial" w:eastAsia="Arial" w:hAnsi="Arial" w:cs="Arial"/>
          <w:bCs/>
          <w:i/>
          <w:iCs/>
          <w:sz w:val="22"/>
          <w:szCs w:val="22"/>
        </w:rPr>
        <w:t>hub</w:t>
      </w:r>
      <w:r>
        <w:rPr>
          <w:rFonts w:ascii="Arial" w:eastAsia="Arial" w:hAnsi="Arial" w:cs="Arial"/>
          <w:bCs/>
          <w:sz w:val="22"/>
          <w:szCs w:val="22"/>
        </w:rPr>
        <w:t xml:space="preserve"> de Energía Verde fomenta la colaboración y la participación de las empresas del sector para </w:t>
      </w:r>
      <w:r w:rsidRPr="00E42537">
        <w:rPr>
          <w:rFonts w:ascii="Arial" w:eastAsia="Arial" w:hAnsi="Arial" w:cs="Arial"/>
          <w:bCs/>
          <w:sz w:val="22"/>
          <w:szCs w:val="22"/>
        </w:rPr>
        <w:t xml:space="preserve">la anticipación e identificación de los perfiles profesionales </w:t>
      </w:r>
      <w:r w:rsidRPr="00E42537">
        <w:rPr>
          <w:rFonts w:ascii="Arial" w:eastAsia="Arial" w:hAnsi="Arial" w:cs="Arial"/>
          <w:bCs/>
          <w:sz w:val="22"/>
          <w:szCs w:val="22"/>
        </w:rPr>
        <w:lastRenderedPageBreak/>
        <w:t>necesarios</w:t>
      </w:r>
      <w:r>
        <w:rPr>
          <w:rFonts w:ascii="Arial" w:eastAsia="Arial" w:hAnsi="Arial" w:cs="Arial"/>
          <w:bCs/>
          <w:sz w:val="22"/>
          <w:szCs w:val="22"/>
        </w:rPr>
        <w:t xml:space="preserve"> en este campo, promoviendo </w:t>
      </w:r>
      <w:r w:rsidRPr="00E42537">
        <w:rPr>
          <w:rFonts w:ascii="Arial" w:eastAsia="Arial" w:hAnsi="Arial" w:cs="Arial"/>
          <w:bCs/>
          <w:sz w:val="22"/>
          <w:szCs w:val="22"/>
        </w:rPr>
        <w:t xml:space="preserve">la actualización de ofertas formativas o la creación de otras nuevas adaptadas a los avances en </w:t>
      </w:r>
      <w:r>
        <w:rPr>
          <w:rFonts w:ascii="Arial" w:eastAsia="Arial" w:hAnsi="Arial" w:cs="Arial"/>
          <w:bCs/>
          <w:sz w:val="22"/>
          <w:szCs w:val="22"/>
        </w:rPr>
        <w:t xml:space="preserve">la industria </w:t>
      </w:r>
      <w:r w:rsidRPr="00E42537">
        <w:rPr>
          <w:rFonts w:ascii="Arial" w:eastAsia="Arial" w:hAnsi="Arial" w:cs="Arial"/>
          <w:bCs/>
          <w:sz w:val="22"/>
          <w:szCs w:val="22"/>
        </w:rPr>
        <w:t>y a la generación de una oferta ajustada al volumen de demanda de puestos de trabajo en mercado laboral de energía verde</w:t>
      </w:r>
      <w:r>
        <w:rPr>
          <w:rFonts w:ascii="Arial" w:eastAsia="Arial" w:hAnsi="Arial" w:cs="Arial"/>
          <w:bCs/>
          <w:sz w:val="22"/>
          <w:szCs w:val="22"/>
        </w:rPr>
        <w:t>.</w:t>
      </w:r>
    </w:p>
    <w:p w14:paraId="29FBBD9E" w14:textId="6F8E2A88" w:rsidR="00B62BA1" w:rsidRDefault="00B62BA1" w:rsidP="00FD3161">
      <w:pPr>
        <w:spacing w:before="120" w:line="288" w:lineRule="auto"/>
        <w:jc w:val="both"/>
        <w:rPr>
          <w:rFonts w:ascii="Arial" w:eastAsia="Arial" w:hAnsi="Arial" w:cs="Arial"/>
          <w:bCs/>
          <w:sz w:val="22"/>
          <w:szCs w:val="22"/>
        </w:rPr>
      </w:pPr>
      <w:r>
        <w:rPr>
          <w:rFonts w:ascii="Arial" w:eastAsia="Arial" w:hAnsi="Arial" w:cs="Arial"/>
          <w:bCs/>
          <w:sz w:val="22"/>
          <w:szCs w:val="22"/>
        </w:rPr>
        <w:t>En este sentido David Herranz, Presidente</w:t>
      </w:r>
      <w:r w:rsidRPr="00B62BA1">
        <w:t xml:space="preserve"> </w:t>
      </w:r>
      <w:r w:rsidRPr="00B62BA1">
        <w:rPr>
          <w:rFonts w:ascii="Arial" w:eastAsia="Arial" w:hAnsi="Arial" w:cs="Arial"/>
          <w:bCs/>
          <w:sz w:val="22"/>
          <w:szCs w:val="22"/>
        </w:rPr>
        <w:t>de ManpowerGroup para el Sur de Europa</w:t>
      </w:r>
      <w:r>
        <w:rPr>
          <w:rFonts w:ascii="Arial" w:eastAsia="Arial" w:hAnsi="Arial" w:cs="Arial"/>
          <w:bCs/>
          <w:sz w:val="22"/>
          <w:szCs w:val="22"/>
        </w:rPr>
        <w:t>, comentaba que “</w:t>
      </w:r>
      <w:r w:rsidRPr="00425BAF">
        <w:rPr>
          <w:rFonts w:ascii="Arial" w:eastAsia="Arial" w:hAnsi="Arial" w:cs="Arial"/>
          <w:bCs/>
          <w:i/>
          <w:iCs/>
          <w:sz w:val="22"/>
          <w:szCs w:val="22"/>
        </w:rPr>
        <w:t>los green jobs son una oportunidad real y enorme</w:t>
      </w:r>
      <w:r w:rsidR="00463F2F" w:rsidRPr="00425BAF">
        <w:rPr>
          <w:rFonts w:ascii="Arial" w:eastAsia="Arial" w:hAnsi="Arial" w:cs="Arial"/>
          <w:bCs/>
          <w:i/>
          <w:iCs/>
          <w:sz w:val="22"/>
          <w:szCs w:val="22"/>
        </w:rPr>
        <w:t xml:space="preserve"> para la economía y para el empleo de las próximas décadas. T</w:t>
      </w:r>
      <w:r w:rsidRPr="00425BAF">
        <w:rPr>
          <w:rFonts w:ascii="Arial" w:eastAsia="Arial" w:hAnsi="Arial" w:cs="Arial"/>
          <w:bCs/>
          <w:i/>
          <w:iCs/>
          <w:sz w:val="22"/>
          <w:szCs w:val="22"/>
        </w:rPr>
        <w:t>enemos que asegurarnos que contamos con los mecanismos necesarios para que las empresas encuentren el talento que necesitan y los profesionales tengan oportunidades de formación que les permitan acceder a estos empleos de calidad</w:t>
      </w:r>
      <w:r w:rsidR="00463F2F">
        <w:rPr>
          <w:rFonts w:ascii="Arial" w:eastAsia="Arial" w:hAnsi="Arial" w:cs="Arial"/>
          <w:bCs/>
          <w:sz w:val="22"/>
          <w:szCs w:val="22"/>
        </w:rPr>
        <w:t>”.</w:t>
      </w:r>
    </w:p>
    <w:p w14:paraId="3AF3B262" w14:textId="366621E4" w:rsidR="00FD3161" w:rsidRDefault="00463F2F" w:rsidP="00FD3161">
      <w:pPr>
        <w:spacing w:before="120" w:line="288" w:lineRule="auto"/>
        <w:jc w:val="both"/>
        <w:rPr>
          <w:rFonts w:ascii="Arial" w:eastAsia="Arial" w:hAnsi="Arial" w:cs="Arial"/>
          <w:bCs/>
          <w:sz w:val="22"/>
          <w:szCs w:val="22"/>
        </w:rPr>
      </w:pPr>
      <w:r>
        <w:rPr>
          <w:rFonts w:ascii="Arial" w:eastAsia="Arial" w:hAnsi="Arial" w:cs="Arial"/>
          <w:bCs/>
          <w:sz w:val="22"/>
          <w:szCs w:val="22"/>
        </w:rPr>
        <w:t>Por su parte, e</w:t>
      </w:r>
      <w:r w:rsidR="00FD3161">
        <w:rPr>
          <w:rFonts w:ascii="Arial" w:eastAsia="Arial" w:hAnsi="Arial" w:cs="Arial"/>
          <w:bCs/>
          <w:sz w:val="22"/>
          <w:szCs w:val="22"/>
        </w:rPr>
        <w:t>l</w:t>
      </w:r>
      <w:r w:rsidR="00FD3161" w:rsidRPr="00ED0697">
        <w:rPr>
          <w:rFonts w:ascii="Arial" w:eastAsia="Arial" w:hAnsi="Arial" w:cs="Arial"/>
          <w:bCs/>
          <w:sz w:val="22"/>
          <w:szCs w:val="22"/>
        </w:rPr>
        <w:t xml:space="preserve"> presidente del Gobierno puso en valor la Ley de Formación Profesional de 2022, </w:t>
      </w:r>
      <w:r w:rsidR="00FD3161" w:rsidRPr="00D84F9B">
        <w:rPr>
          <w:rFonts w:ascii="Arial" w:eastAsia="Arial" w:hAnsi="Arial" w:cs="Arial"/>
          <w:bCs/>
          <w:i/>
          <w:iCs/>
          <w:sz w:val="22"/>
          <w:szCs w:val="22"/>
        </w:rPr>
        <w:t>“con su apuesta estratégica por la FP dual y por un modelo formativo modular capaz de adaptarse a las necesidades de las empresas y a las capacidades de los estudiantes”</w:t>
      </w:r>
      <w:r w:rsidR="00FD3161" w:rsidRPr="00ED0697">
        <w:rPr>
          <w:rFonts w:ascii="Arial" w:eastAsia="Arial" w:hAnsi="Arial" w:cs="Arial"/>
          <w:bCs/>
          <w:sz w:val="22"/>
          <w:szCs w:val="22"/>
        </w:rPr>
        <w:t xml:space="preserve"> y el Plan de Modernización de la Formación Profesional</w:t>
      </w:r>
      <w:r w:rsidR="00FD3161">
        <w:rPr>
          <w:rFonts w:ascii="Arial" w:eastAsia="Arial" w:hAnsi="Arial" w:cs="Arial"/>
          <w:bCs/>
          <w:sz w:val="22"/>
          <w:szCs w:val="22"/>
        </w:rPr>
        <w:t xml:space="preserve">. </w:t>
      </w:r>
      <w:r w:rsidR="00FD3161" w:rsidRPr="00ED0697">
        <w:rPr>
          <w:rFonts w:ascii="Arial" w:eastAsia="Arial" w:hAnsi="Arial" w:cs="Arial"/>
          <w:bCs/>
          <w:sz w:val="22"/>
          <w:szCs w:val="22"/>
        </w:rPr>
        <w:t>También quiso remarcar la apuesta del Ejecutivo por la colaboración público-privada en el ámbito de la FP</w:t>
      </w:r>
      <w:r w:rsidR="00FD3161">
        <w:rPr>
          <w:rFonts w:ascii="Arial" w:eastAsia="Arial" w:hAnsi="Arial" w:cs="Arial"/>
          <w:bCs/>
          <w:sz w:val="22"/>
          <w:szCs w:val="22"/>
        </w:rPr>
        <w:t>.</w:t>
      </w:r>
    </w:p>
    <w:p w14:paraId="26A043DE" w14:textId="426FAADF" w:rsidR="00FD3161" w:rsidRDefault="00FD3161" w:rsidP="00FD3161">
      <w:pPr>
        <w:spacing w:before="120" w:line="288" w:lineRule="auto"/>
        <w:jc w:val="both"/>
        <w:rPr>
          <w:rFonts w:ascii="Arial" w:eastAsia="Arial" w:hAnsi="Arial" w:cs="Arial"/>
          <w:bCs/>
          <w:sz w:val="22"/>
          <w:szCs w:val="22"/>
        </w:rPr>
      </w:pPr>
      <w:r>
        <w:rPr>
          <w:rFonts w:ascii="Arial" w:eastAsia="Arial" w:hAnsi="Arial" w:cs="Arial"/>
          <w:bCs/>
          <w:sz w:val="22"/>
          <w:szCs w:val="22"/>
        </w:rPr>
        <w:t>La</w:t>
      </w:r>
      <w:r w:rsidR="00606D96">
        <w:rPr>
          <w:rFonts w:ascii="Arial" w:eastAsia="Arial" w:hAnsi="Arial" w:cs="Arial"/>
          <w:bCs/>
          <w:sz w:val="22"/>
          <w:szCs w:val="22"/>
        </w:rPr>
        <w:t xml:space="preserve"> </w:t>
      </w:r>
      <w:r w:rsidR="00606D96" w:rsidRPr="00606D96">
        <w:rPr>
          <w:rFonts w:ascii="Arial" w:eastAsia="Arial" w:hAnsi="Arial" w:cs="Arial"/>
          <w:bCs/>
          <w:sz w:val="22"/>
          <w:szCs w:val="22"/>
        </w:rPr>
        <w:t>Alianza para la Formación Profesional</w:t>
      </w:r>
      <w:r>
        <w:rPr>
          <w:rFonts w:ascii="Arial" w:eastAsia="Arial" w:hAnsi="Arial" w:cs="Arial"/>
          <w:bCs/>
          <w:sz w:val="22"/>
          <w:szCs w:val="22"/>
        </w:rPr>
        <w:t xml:space="preserve">, </w:t>
      </w:r>
      <w:r w:rsidRPr="00ED0697">
        <w:rPr>
          <w:rFonts w:ascii="Arial" w:eastAsia="Arial" w:hAnsi="Arial" w:cs="Arial"/>
          <w:bCs/>
          <w:sz w:val="22"/>
          <w:szCs w:val="22"/>
        </w:rPr>
        <w:t>cuya implementación acaba este año tras cuatro años de desarrollo</w:t>
      </w:r>
      <w:r>
        <w:rPr>
          <w:rFonts w:ascii="Arial" w:eastAsia="Arial" w:hAnsi="Arial" w:cs="Arial"/>
          <w:bCs/>
          <w:sz w:val="22"/>
          <w:szCs w:val="22"/>
        </w:rPr>
        <w:t>, es una i</w:t>
      </w:r>
      <w:r w:rsidR="00606D96">
        <w:rPr>
          <w:rFonts w:ascii="Arial" w:eastAsia="Arial" w:hAnsi="Arial" w:cs="Arial"/>
          <w:bCs/>
          <w:sz w:val="22"/>
          <w:szCs w:val="22"/>
        </w:rPr>
        <w:t xml:space="preserve">niciativa impulsada por el </w:t>
      </w:r>
      <w:r w:rsidR="00606D96" w:rsidRPr="00606D96">
        <w:rPr>
          <w:rFonts w:ascii="Arial" w:eastAsia="Arial" w:hAnsi="Arial" w:cs="Arial"/>
          <w:bCs/>
          <w:sz w:val="22"/>
          <w:szCs w:val="22"/>
        </w:rPr>
        <w:t xml:space="preserve">Ministerio de Educación, Formación Profesional y Deportes </w:t>
      </w:r>
      <w:r w:rsidR="00606D96">
        <w:rPr>
          <w:rFonts w:ascii="Arial" w:eastAsia="Arial" w:hAnsi="Arial" w:cs="Arial"/>
          <w:bCs/>
          <w:sz w:val="22"/>
          <w:szCs w:val="22"/>
        </w:rPr>
        <w:t xml:space="preserve">para consolidar </w:t>
      </w:r>
      <w:r w:rsidR="00606D96" w:rsidRPr="00606D96">
        <w:rPr>
          <w:rFonts w:ascii="Arial" w:eastAsia="Arial" w:hAnsi="Arial" w:cs="Arial"/>
          <w:bCs/>
          <w:sz w:val="22"/>
          <w:szCs w:val="22"/>
        </w:rPr>
        <w:t>el proceso de modernización de la Formación Profesional diseñado por el MEFD</w:t>
      </w:r>
      <w:r>
        <w:rPr>
          <w:rFonts w:ascii="Arial" w:eastAsia="Arial" w:hAnsi="Arial" w:cs="Arial"/>
          <w:bCs/>
          <w:sz w:val="22"/>
          <w:szCs w:val="22"/>
        </w:rPr>
        <w:t xml:space="preserve">. Las áreas a las que se unen ManpowerGroup </w:t>
      </w:r>
      <w:r w:rsidR="00D84F9B">
        <w:rPr>
          <w:rFonts w:ascii="Arial" w:eastAsia="Arial" w:hAnsi="Arial" w:cs="Arial"/>
          <w:bCs/>
          <w:sz w:val="22"/>
          <w:szCs w:val="22"/>
        </w:rPr>
        <w:t>España</w:t>
      </w:r>
      <w:r>
        <w:rPr>
          <w:rFonts w:ascii="Arial" w:eastAsia="Arial" w:hAnsi="Arial" w:cs="Arial"/>
          <w:bCs/>
          <w:sz w:val="22"/>
          <w:szCs w:val="22"/>
        </w:rPr>
        <w:t xml:space="preserve"> y Experis están </w:t>
      </w:r>
      <w:r w:rsidRPr="00FE1D3A">
        <w:rPr>
          <w:rFonts w:ascii="Arial" w:eastAsia="Arial" w:hAnsi="Arial" w:cs="Arial"/>
          <w:bCs/>
          <w:sz w:val="22"/>
          <w:szCs w:val="22"/>
        </w:rPr>
        <w:t xml:space="preserve">consideradas estratégicas </w:t>
      </w:r>
      <w:r>
        <w:rPr>
          <w:rFonts w:ascii="Arial" w:eastAsia="Arial" w:hAnsi="Arial" w:cs="Arial"/>
          <w:bCs/>
          <w:sz w:val="22"/>
          <w:szCs w:val="22"/>
        </w:rPr>
        <w:t xml:space="preserve">tanto </w:t>
      </w:r>
      <w:r w:rsidRPr="00FE1D3A">
        <w:rPr>
          <w:rFonts w:ascii="Arial" w:eastAsia="Arial" w:hAnsi="Arial" w:cs="Arial"/>
          <w:bCs/>
          <w:sz w:val="22"/>
          <w:szCs w:val="22"/>
        </w:rPr>
        <w:t>para la transición digital</w:t>
      </w:r>
      <w:r>
        <w:rPr>
          <w:rFonts w:ascii="Arial" w:eastAsia="Arial" w:hAnsi="Arial" w:cs="Arial"/>
          <w:bCs/>
          <w:sz w:val="22"/>
          <w:szCs w:val="22"/>
        </w:rPr>
        <w:t>, la</w:t>
      </w:r>
      <w:r w:rsidRPr="00FE1D3A">
        <w:rPr>
          <w:rFonts w:ascii="Arial" w:eastAsia="Arial" w:hAnsi="Arial" w:cs="Arial"/>
          <w:bCs/>
          <w:sz w:val="22"/>
          <w:szCs w:val="22"/>
        </w:rPr>
        <w:t xml:space="preserve"> </w:t>
      </w:r>
      <w:r w:rsidRPr="00606D96">
        <w:rPr>
          <w:rFonts w:ascii="Arial" w:eastAsia="Arial" w:hAnsi="Arial" w:cs="Arial"/>
          <w:bCs/>
          <w:sz w:val="22"/>
          <w:szCs w:val="22"/>
        </w:rPr>
        <w:t>inteligencia artificial</w:t>
      </w:r>
      <w:r>
        <w:rPr>
          <w:rFonts w:ascii="Arial" w:eastAsia="Arial" w:hAnsi="Arial" w:cs="Arial"/>
          <w:bCs/>
          <w:sz w:val="22"/>
          <w:szCs w:val="22"/>
        </w:rPr>
        <w:t xml:space="preserve"> y la ciberseguridad</w:t>
      </w:r>
      <w:r w:rsidRPr="00606D96">
        <w:rPr>
          <w:rFonts w:ascii="Arial" w:eastAsia="Arial" w:hAnsi="Arial" w:cs="Arial"/>
          <w:bCs/>
          <w:sz w:val="22"/>
          <w:szCs w:val="22"/>
        </w:rPr>
        <w:t>,</w:t>
      </w:r>
      <w:r>
        <w:rPr>
          <w:rFonts w:ascii="Arial" w:eastAsia="Arial" w:hAnsi="Arial" w:cs="Arial"/>
          <w:bCs/>
          <w:sz w:val="22"/>
          <w:szCs w:val="22"/>
        </w:rPr>
        <w:t xml:space="preserve"> como para la </w:t>
      </w:r>
      <w:r w:rsidRPr="00FE1D3A">
        <w:rPr>
          <w:rFonts w:ascii="Arial" w:eastAsia="Arial" w:hAnsi="Arial" w:cs="Arial"/>
          <w:bCs/>
          <w:sz w:val="22"/>
          <w:szCs w:val="22"/>
        </w:rPr>
        <w:t>sostenibilidad</w:t>
      </w:r>
      <w:r>
        <w:rPr>
          <w:rFonts w:ascii="Arial" w:eastAsia="Arial" w:hAnsi="Arial" w:cs="Arial"/>
          <w:bCs/>
          <w:sz w:val="22"/>
          <w:szCs w:val="22"/>
        </w:rPr>
        <w:t>.</w:t>
      </w:r>
    </w:p>
    <w:p w14:paraId="07A8BD60" w14:textId="5BE25906" w:rsidR="00ED0697" w:rsidRDefault="00FD3161" w:rsidP="00606D96">
      <w:pPr>
        <w:spacing w:before="120" w:line="288" w:lineRule="auto"/>
        <w:jc w:val="both"/>
        <w:rPr>
          <w:rFonts w:ascii="Arial" w:eastAsia="Arial" w:hAnsi="Arial" w:cs="Arial"/>
          <w:bCs/>
          <w:sz w:val="22"/>
          <w:szCs w:val="22"/>
        </w:rPr>
      </w:pPr>
      <w:r>
        <w:rPr>
          <w:rFonts w:ascii="Arial" w:eastAsia="Arial" w:hAnsi="Arial" w:cs="Arial"/>
          <w:bCs/>
          <w:sz w:val="22"/>
          <w:szCs w:val="22"/>
        </w:rPr>
        <w:t>En este</w:t>
      </w:r>
      <w:r w:rsidRPr="00FD3161">
        <w:rPr>
          <w:rFonts w:ascii="Arial" w:eastAsia="Arial" w:hAnsi="Arial" w:cs="Arial"/>
          <w:bCs/>
          <w:sz w:val="22"/>
          <w:szCs w:val="22"/>
        </w:rPr>
        <w:t xml:space="preserve"> curso 2024-2025, más de 1.100.000 estudiantes de nuestro país han elegido la Formación Profesional. </w:t>
      </w:r>
      <w:r w:rsidRPr="00D84F9B">
        <w:rPr>
          <w:rFonts w:ascii="Arial" w:eastAsia="Arial" w:hAnsi="Arial" w:cs="Arial"/>
          <w:bCs/>
          <w:i/>
          <w:iCs/>
          <w:sz w:val="22"/>
          <w:szCs w:val="22"/>
        </w:rPr>
        <w:t>“Una cifra absolutamente histórica, un 35% más que hace cinco años”</w:t>
      </w:r>
      <w:r w:rsidRPr="00FD3161">
        <w:rPr>
          <w:rFonts w:ascii="Arial" w:eastAsia="Arial" w:hAnsi="Arial" w:cs="Arial"/>
          <w:bCs/>
          <w:sz w:val="22"/>
          <w:szCs w:val="22"/>
        </w:rPr>
        <w:t>, apuntó Sánchez. Asimismo, el porcentaje de alumnos en FP dual se ha más que duplicado, y los titulados de FP registran ya una tasa de empleabilidad superior al 73%, esto es, cinco puntos más que la media nacional.</w:t>
      </w:r>
    </w:p>
    <w:p w14:paraId="237E6311" w14:textId="77777777" w:rsidR="005C31DF" w:rsidRDefault="005C31DF" w:rsidP="00195CAB">
      <w:pPr>
        <w:spacing w:before="120" w:line="288" w:lineRule="auto"/>
        <w:jc w:val="both"/>
        <w:rPr>
          <w:rFonts w:ascii="Arial" w:hAnsi="Arial" w:cs="Arial"/>
          <w:b/>
          <w:bCs/>
          <w:sz w:val="20"/>
          <w:szCs w:val="20"/>
        </w:rPr>
      </w:pPr>
      <w:bookmarkStart w:id="6" w:name="_Hlk176278298"/>
      <w:bookmarkStart w:id="7" w:name="_Hlk161068777"/>
      <w:bookmarkEnd w:id="1"/>
      <w:bookmarkEnd w:id="2"/>
    </w:p>
    <w:p w14:paraId="7DD3172F" w14:textId="77777777" w:rsidR="00D84F9B" w:rsidRPr="00D23A0D" w:rsidRDefault="00D84F9B" w:rsidP="00D84F9B">
      <w:pPr>
        <w:jc w:val="both"/>
        <w:rPr>
          <w:rFonts w:ascii="Arial" w:eastAsia="Arial" w:hAnsi="Arial" w:cs="Arial"/>
          <w:sz w:val="16"/>
          <w:szCs w:val="16"/>
        </w:rPr>
      </w:pPr>
      <w:bookmarkStart w:id="8" w:name="_Hlk90222956"/>
      <w:bookmarkStart w:id="9" w:name="_Hlk90207554"/>
      <w:bookmarkEnd w:id="3"/>
      <w:bookmarkEnd w:id="4"/>
      <w:bookmarkEnd w:id="5"/>
      <w:bookmarkEnd w:id="6"/>
      <w:r w:rsidRPr="00D23A0D">
        <w:rPr>
          <w:rFonts w:ascii="Arial" w:eastAsia="Arial" w:hAnsi="Arial" w:cs="Arial"/>
          <w:b/>
          <w:sz w:val="16"/>
          <w:szCs w:val="16"/>
        </w:rPr>
        <w:t>ManpowerGroup</w:t>
      </w:r>
      <w:r w:rsidRPr="00D23A0D">
        <w:rPr>
          <w:rFonts w:ascii="Arial" w:eastAsia="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262D4FCD" w14:textId="77777777" w:rsidR="00D84F9B" w:rsidRPr="00D23A0D" w:rsidRDefault="00D84F9B" w:rsidP="00D84F9B">
      <w:pPr>
        <w:jc w:val="both"/>
        <w:rPr>
          <w:rFonts w:ascii="Arial" w:eastAsia="Arial" w:hAnsi="Arial" w:cs="Arial"/>
          <w:sz w:val="16"/>
          <w:szCs w:val="16"/>
        </w:rPr>
      </w:pPr>
      <w:r w:rsidRPr="00D23A0D">
        <w:rPr>
          <w:rFonts w:ascii="Arial" w:eastAsia="Arial" w:hAnsi="Arial" w:cs="Arial"/>
          <w:sz w:val="16"/>
          <w:szCs w:val="16"/>
        </w:rPr>
        <w:t xml:space="preserve">Más información en </w:t>
      </w:r>
      <w:hyperlink r:id="rId8" w:history="1">
        <w:r w:rsidRPr="00D23A0D">
          <w:rPr>
            <w:rStyle w:val="Hipervnculo"/>
            <w:rFonts w:ascii="Arial" w:eastAsia="Arial" w:hAnsi="Arial" w:cs="Arial"/>
            <w:sz w:val="16"/>
            <w:szCs w:val="16"/>
          </w:rPr>
          <w:t>www.manpowergroup.es</w:t>
        </w:r>
      </w:hyperlink>
      <w:r w:rsidRPr="00D23A0D">
        <w:rPr>
          <w:rFonts w:ascii="Arial" w:eastAsia="Arial" w:hAnsi="Arial" w:cs="Arial"/>
          <w:sz w:val="16"/>
          <w:szCs w:val="16"/>
        </w:rPr>
        <w:t>.</w:t>
      </w:r>
    </w:p>
    <w:p w14:paraId="38E90E99" w14:textId="33946651" w:rsidR="00C76422" w:rsidRDefault="00C76422" w:rsidP="001740C7">
      <w:pPr>
        <w:jc w:val="both"/>
        <w:rPr>
          <w:rFonts w:ascii="Arial" w:hAnsi="Arial" w:cs="Arial"/>
          <w:b/>
          <w:bCs/>
          <w:sz w:val="16"/>
          <w:szCs w:val="16"/>
        </w:rPr>
      </w:pPr>
    </w:p>
    <w:p w14:paraId="5F25FB14" w14:textId="4F1E1D4F" w:rsidR="00750181" w:rsidRDefault="00750181"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bookmarkEnd w:id="7"/>
    <w:bookmarkEnd w:id="8"/>
    <w:bookmarkEnd w:id="9"/>
    <w:p w14:paraId="675F289C" w14:textId="77777777" w:rsidR="00606D96" w:rsidRPr="00D23A0D" w:rsidRDefault="00606D96" w:rsidP="00606D96">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D23A0D">
        <w:rPr>
          <w:rFonts w:ascii="Arial" w:eastAsiaTheme="minorHAnsi" w:hAnsi="Arial" w:cs="Arial"/>
          <w:b/>
          <w:bCs/>
          <w:sz w:val="16"/>
          <w:szCs w:val="16"/>
          <w:lang w:eastAsia="en-US"/>
        </w:rPr>
        <w:t>Experis</w:t>
      </w:r>
      <w:r w:rsidRPr="00D23A0D">
        <w:rPr>
          <w:rFonts w:ascii="Arial" w:eastAsiaTheme="minorHAnsi" w:hAnsi="Arial" w:cs="Arial"/>
          <w:sz w:val="16"/>
          <w:szCs w:val="16"/>
          <w:lang w:eastAsia="en-US"/>
        </w:rPr>
        <w:t xml:space="preserve"> es referente global en consultoría tecnológica </w:t>
      </w:r>
      <w:r>
        <w:rPr>
          <w:rFonts w:ascii="Arial" w:eastAsiaTheme="minorHAnsi" w:hAnsi="Arial" w:cs="Arial"/>
          <w:sz w:val="16"/>
          <w:szCs w:val="16"/>
          <w:lang w:eastAsia="en-US"/>
        </w:rPr>
        <w:t xml:space="preserve">y </w:t>
      </w:r>
      <w:r w:rsidRPr="00D23A0D">
        <w:rPr>
          <w:rFonts w:ascii="Arial" w:eastAsiaTheme="minorHAnsi" w:hAnsi="Arial" w:cs="Arial"/>
          <w:sz w:val="16"/>
          <w:szCs w:val="16"/>
          <w:lang w:eastAsia="en-US"/>
        </w:rPr>
        <w:t>selección de profesionales IT. Cuenta con tres áreas de especialización: Business Transformation, Cloud &amp; Infrastructure, y Enterprise Applications. A medida que se desarrolla la transformación digital y se agudiza la escasez de perfiles tech,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48A5D2D8" w14:textId="77777777" w:rsidR="00606D96" w:rsidRPr="00D23A0D" w:rsidRDefault="00606D96" w:rsidP="00606D96">
      <w:pPr>
        <w:pBdr>
          <w:top w:val="nil"/>
          <w:left w:val="nil"/>
          <w:bottom w:val="nil"/>
          <w:right w:val="nil"/>
          <w:between w:val="nil"/>
        </w:pBdr>
        <w:jc w:val="both"/>
        <w:textAlignment w:val="baseline"/>
        <w:rPr>
          <w:rStyle w:val="Hipervnculo"/>
          <w:rFonts w:ascii="Arial" w:hAnsi="Arial" w:cs="Arial"/>
          <w:sz w:val="16"/>
          <w:szCs w:val="16"/>
        </w:rPr>
      </w:pPr>
      <w:r w:rsidRPr="00D23A0D">
        <w:rPr>
          <w:rFonts w:ascii="Arial" w:hAnsi="Arial" w:cs="Arial"/>
          <w:sz w:val="16"/>
          <w:szCs w:val="16"/>
        </w:rPr>
        <w:t xml:space="preserve">Más información en </w:t>
      </w:r>
      <w:hyperlink r:id="rId9" w:history="1">
        <w:r w:rsidRPr="00D23A0D">
          <w:rPr>
            <w:rStyle w:val="Hipervnculo"/>
            <w:rFonts w:ascii="Arial" w:hAnsi="Arial" w:cs="Arial"/>
            <w:sz w:val="16"/>
            <w:szCs w:val="16"/>
          </w:rPr>
          <w:t>www.experis.es</w:t>
        </w:r>
      </w:hyperlink>
    </w:p>
    <w:p w14:paraId="1C969112" w14:textId="77777777" w:rsidR="00606D96" w:rsidRPr="00D23A0D" w:rsidRDefault="00606D96" w:rsidP="00606D96">
      <w:pPr>
        <w:tabs>
          <w:tab w:val="right" w:pos="8838"/>
        </w:tabs>
        <w:autoSpaceDE w:val="0"/>
        <w:autoSpaceDN w:val="0"/>
        <w:adjustRightInd w:val="0"/>
        <w:jc w:val="both"/>
        <w:rPr>
          <w:rFonts w:ascii="Arial" w:hAnsi="Arial" w:cs="Arial"/>
          <w:b/>
          <w:bCs/>
          <w:sz w:val="16"/>
          <w:szCs w:val="16"/>
        </w:rPr>
      </w:pPr>
    </w:p>
    <w:p w14:paraId="574828E5" w14:textId="77777777" w:rsidR="00606D96" w:rsidRPr="00D23A0D" w:rsidRDefault="00606D96" w:rsidP="00606D96">
      <w:pPr>
        <w:tabs>
          <w:tab w:val="right" w:pos="8838"/>
        </w:tabs>
        <w:autoSpaceDE w:val="0"/>
        <w:autoSpaceDN w:val="0"/>
        <w:adjustRightInd w:val="0"/>
        <w:jc w:val="both"/>
        <w:rPr>
          <w:rFonts w:ascii="Arial" w:hAnsi="Arial" w:cs="Arial"/>
          <w:b/>
          <w:bCs/>
          <w:sz w:val="16"/>
          <w:szCs w:val="16"/>
        </w:rPr>
      </w:pPr>
    </w:p>
    <w:p w14:paraId="78C835E2" w14:textId="77777777" w:rsidR="00606D96" w:rsidRPr="00D23A0D" w:rsidRDefault="00606D96" w:rsidP="00606D96">
      <w:pPr>
        <w:tabs>
          <w:tab w:val="right" w:pos="8838"/>
        </w:tabs>
        <w:autoSpaceDE w:val="0"/>
        <w:autoSpaceDN w:val="0"/>
        <w:adjustRightInd w:val="0"/>
        <w:jc w:val="both"/>
        <w:rPr>
          <w:rFonts w:ascii="Arial" w:hAnsi="Arial" w:cs="Arial"/>
          <w:b/>
          <w:bCs/>
          <w:sz w:val="16"/>
          <w:szCs w:val="16"/>
        </w:rPr>
      </w:pPr>
    </w:p>
    <w:p w14:paraId="33C818B6" w14:textId="77777777" w:rsidR="00606D96" w:rsidRPr="00D23A0D" w:rsidRDefault="00606D96" w:rsidP="00606D96">
      <w:pPr>
        <w:tabs>
          <w:tab w:val="right" w:pos="8838"/>
        </w:tabs>
        <w:autoSpaceDE w:val="0"/>
        <w:autoSpaceDN w:val="0"/>
        <w:adjustRightInd w:val="0"/>
        <w:jc w:val="both"/>
        <w:rPr>
          <w:rFonts w:ascii="Arial" w:hAnsi="Arial" w:cs="Arial"/>
          <w:b/>
          <w:bCs/>
          <w:sz w:val="16"/>
          <w:szCs w:val="16"/>
        </w:rPr>
      </w:pPr>
    </w:p>
    <w:p w14:paraId="1E68D077" w14:textId="77777777" w:rsidR="00606D96" w:rsidRPr="0034350A" w:rsidRDefault="00606D96" w:rsidP="00606D96">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606D96" w:rsidRPr="00606D96" w14:paraId="161EF62F" w14:textId="77777777" w:rsidTr="00C6641F">
        <w:trPr>
          <w:trHeight w:val="1159"/>
        </w:trPr>
        <w:tc>
          <w:tcPr>
            <w:tcW w:w="2943" w:type="dxa"/>
            <w:shd w:val="clear" w:color="auto" w:fill="FFFFFF"/>
            <w:tcMar>
              <w:top w:w="0" w:type="dxa"/>
              <w:left w:w="108" w:type="dxa"/>
              <w:bottom w:w="0" w:type="dxa"/>
              <w:right w:w="108" w:type="dxa"/>
            </w:tcMar>
          </w:tcPr>
          <w:p w14:paraId="3612309C" w14:textId="77777777" w:rsidR="00606D96" w:rsidRPr="0034350A" w:rsidRDefault="00606D96" w:rsidP="00C6641F">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72DFA02B" w14:textId="77777777" w:rsidR="00606D96" w:rsidRPr="0034350A" w:rsidRDefault="00606D96" w:rsidP="00C6641F">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0810871D" w14:textId="77777777" w:rsidR="00606D96" w:rsidRPr="0034350A" w:rsidRDefault="00606D96" w:rsidP="00C6641F">
            <w:pPr>
              <w:pStyle w:val="NormalWeb"/>
              <w:spacing w:before="0" w:beforeAutospacing="0" w:after="0" w:afterAutospacing="0" w:line="207" w:lineRule="atLeast"/>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7D1C0FD0" w14:textId="77777777" w:rsidR="00606D96" w:rsidRPr="007726A1" w:rsidRDefault="00606D96" w:rsidP="00C6641F">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10" w:history="1">
              <w:r w:rsidRPr="00EF3FEE">
                <w:rPr>
                  <w:rStyle w:val="Hipervnculo"/>
                  <w:rFonts w:ascii="Arial" w:hAnsi="Arial" w:cs="Arial"/>
                  <w:color w:val="1155CC"/>
                  <w:sz w:val="16"/>
                  <w:szCs w:val="16"/>
                  <w:lang w:val="it-IT"/>
                </w:rPr>
                <w:t>cristina@indiepr.es</w:t>
              </w:r>
            </w:hyperlink>
          </w:p>
          <w:p w14:paraId="3897AC2E" w14:textId="77777777" w:rsidR="00606D96" w:rsidRPr="00EF3FEE" w:rsidRDefault="00606D96" w:rsidP="00C6641F">
            <w:pPr>
              <w:pStyle w:val="NormalWeb"/>
              <w:spacing w:before="0" w:beforeAutospacing="0" w:after="0" w:afterAutospacing="0" w:line="207" w:lineRule="atLeast"/>
              <w:jc w:val="both"/>
              <w:rPr>
                <w:rFonts w:ascii="Arial" w:hAnsi="Arial" w:cs="Arial"/>
                <w:color w:val="222222"/>
                <w:sz w:val="16"/>
                <w:szCs w:val="16"/>
                <w:lang w:val="it-IT"/>
              </w:rPr>
            </w:pPr>
          </w:p>
          <w:p w14:paraId="2DB51FE0" w14:textId="77777777" w:rsidR="00606D96" w:rsidRPr="0034350A" w:rsidRDefault="00606D96" w:rsidP="00C6641F">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94B2F0" w14:textId="77777777" w:rsidR="00606D96" w:rsidRPr="00EF3FEE" w:rsidRDefault="00606D96" w:rsidP="00C6641F">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1BA15D82" w14:textId="77777777" w:rsidR="00606D96" w:rsidRPr="00EF3FEE" w:rsidRDefault="00606D96" w:rsidP="00C6641F">
            <w:pPr>
              <w:pStyle w:val="NormalWeb"/>
              <w:spacing w:before="0" w:beforeAutospacing="0" w:after="0" w:afterAutospacing="0" w:line="207" w:lineRule="atLeast"/>
              <w:jc w:val="both"/>
              <w:rPr>
                <w:rFonts w:ascii="Arial" w:hAnsi="Arial" w:cs="Arial"/>
                <w:color w:val="222222"/>
                <w:sz w:val="16"/>
                <w:szCs w:val="16"/>
                <w:lang w:val="it-IT"/>
              </w:rPr>
            </w:pPr>
            <w:hyperlink r:id="rId11" w:tgtFrame="_blank" w:history="1">
              <w:r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188D002C" w14:textId="77777777" w:rsidR="00606D96" w:rsidRPr="00EF3FEE" w:rsidRDefault="00606D96" w:rsidP="00C6641F">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4C5772" w14:textId="77777777" w:rsidR="00606D96" w:rsidRPr="0034350A" w:rsidRDefault="00606D96" w:rsidP="00C6641F">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2FC3AAD9" w14:textId="77777777" w:rsidR="00606D96" w:rsidRPr="0034350A" w:rsidRDefault="00606D96" w:rsidP="00C6641F">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07E192F" w14:textId="77777777" w:rsidR="00606D96" w:rsidRPr="0034350A" w:rsidRDefault="00606D96" w:rsidP="00C6641F">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0098C518" w14:textId="77777777" w:rsidR="00606D96" w:rsidRPr="00E42537" w:rsidRDefault="00606D96" w:rsidP="00C6641F">
            <w:pPr>
              <w:pStyle w:val="NormalWeb"/>
              <w:spacing w:before="0" w:beforeAutospacing="0" w:after="0" w:afterAutospacing="0" w:line="207" w:lineRule="atLeast"/>
              <w:jc w:val="both"/>
              <w:rPr>
                <w:rFonts w:ascii="Arial" w:hAnsi="Arial" w:cs="Arial"/>
                <w:color w:val="222222"/>
                <w:sz w:val="16"/>
                <w:szCs w:val="16"/>
              </w:rPr>
            </w:pPr>
            <w:r w:rsidRPr="00E42537">
              <w:rPr>
                <w:rFonts w:ascii="Arial" w:hAnsi="Arial" w:cs="Arial"/>
                <w:color w:val="222222"/>
                <w:sz w:val="16"/>
                <w:szCs w:val="16"/>
              </w:rPr>
              <w:t>Tel. 687 51 96 90</w:t>
            </w:r>
          </w:p>
          <w:p w14:paraId="7FCDD2DA" w14:textId="77777777" w:rsidR="00606D96" w:rsidRPr="00E42537" w:rsidRDefault="00606D96" w:rsidP="00C6641F">
            <w:pPr>
              <w:pStyle w:val="NormalWeb"/>
              <w:spacing w:before="0" w:beforeAutospacing="0" w:after="0" w:afterAutospacing="0" w:line="207" w:lineRule="atLeast"/>
              <w:jc w:val="both"/>
              <w:rPr>
                <w:rFonts w:ascii="Arial" w:hAnsi="Arial" w:cs="Arial"/>
                <w:color w:val="222222"/>
                <w:sz w:val="16"/>
                <w:szCs w:val="16"/>
              </w:rPr>
            </w:pPr>
            <w:hyperlink r:id="rId12" w:tgtFrame="_blank" w:history="1">
              <w:r w:rsidRPr="00E42537">
                <w:rPr>
                  <w:rStyle w:val="Hipervnculo"/>
                  <w:rFonts w:ascii="Arial" w:hAnsi="Arial" w:cs="Arial"/>
                  <w:color w:val="1155CC"/>
                  <w:sz w:val="16"/>
                  <w:szCs w:val="16"/>
                </w:rPr>
                <w:t>juan.gomez@manpowergroup.es</w:t>
              </w:r>
            </w:hyperlink>
          </w:p>
        </w:tc>
      </w:tr>
    </w:tbl>
    <w:p w14:paraId="0F55B214" w14:textId="77777777" w:rsidR="008E54AD" w:rsidRPr="00E42537" w:rsidRDefault="008E54AD" w:rsidP="00606D96">
      <w:pPr>
        <w:jc w:val="both"/>
        <w:rPr>
          <w:rFonts w:ascii="Arial" w:hAnsi="Arial" w:cs="Arial"/>
          <w:b/>
          <w:bCs/>
          <w:sz w:val="16"/>
          <w:szCs w:val="16"/>
        </w:rPr>
      </w:pPr>
    </w:p>
    <w:sectPr w:rsidR="008E54AD" w:rsidRPr="00E42537" w:rsidSect="00A966D6">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1D993" w14:textId="77777777" w:rsidR="00B94A7C" w:rsidRDefault="00B94A7C">
      <w:r>
        <w:separator/>
      </w:r>
    </w:p>
  </w:endnote>
  <w:endnote w:type="continuationSeparator" w:id="0">
    <w:p w14:paraId="46EC7C86" w14:textId="77777777" w:rsidR="00B94A7C" w:rsidRDefault="00B9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09DC" w14:textId="77777777" w:rsidR="00B94A7C" w:rsidRDefault="00B94A7C">
      <w:r>
        <w:separator/>
      </w:r>
    </w:p>
  </w:footnote>
  <w:footnote w:type="continuationSeparator" w:id="0">
    <w:p w14:paraId="5AE2F8E1" w14:textId="77777777" w:rsidR="00B94A7C" w:rsidRDefault="00B9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756526ED" w:rsidR="00FB1381" w:rsidRDefault="00606D96"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44933A53" wp14:editId="5F314F1A">
          <wp:simplePos x="0" y="0"/>
          <wp:positionH relativeFrom="margin">
            <wp:posOffset>4826635</wp:posOffset>
          </wp:positionH>
          <wp:positionV relativeFrom="paragraph">
            <wp:posOffset>121285</wp:posOffset>
          </wp:positionV>
          <wp:extent cx="932970" cy="504000"/>
          <wp:effectExtent l="0" t="0" r="635" b="0"/>
          <wp:wrapSquare wrapText="bothSides"/>
          <wp:docPr id="1066463237" name="Imagen 2"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970" cy="504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1B48732" wp14:editId="05B3281D">
          <wp:simplePos x="0" y="0"/>
          <wp:positionH relativeFrom="margin">
            <wp:posOffset>0</wp:posOffset>
          </wp:positionH>
          <wp:positionV relativeFrom="paragraph">
            <wp:posOffset>107950</wp:posOffset>
          </wp:positionV>
          <wp:extent cx="1257300" cy="536575"/>
          <wp:effectExtent l="0" t="0" r="0" b="0"/>
          <wp:wrapTight wrapText="bothSides">
            <wp:wrapPolygon edited="0">
              <wp:start x="0" y="0"/>
              <wp:lineTo x="0" y="20705"/>
              <wp:lineTo x="21273" y="20705"/>
              <wp:lineTo x="21273" y="0"/>
              <wp:lineTo x="0" y="0"/>
            </wp:wrapPolygon>
          </wp:wrapTight>
          <wp:docPr id="9955528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58CF"/>
    <w:rsid w:val="00027080"/>
    <w:rsid w:val="000310B8"/>
    <w:rsid w:val="0003516C"/>
    <w:rsid w:val="00042488"/>
    <w:rsid w:val="000507C4"/>
    <w:rsid w:val="00063579"/>
    <w:rsid w:val="00066C14"/>
    <w:rsid w:val="0008054F"/>
    <w:rsid w:val="000869A2"/>
    <w:rsid w:val="00090345"/>
    <w:rsid w:val="00092740"/>
    <w:rsid w:val="000A1973"/>
    <w:rsid w:val="000A1EBF"/>
    <w:rsid w:val="000A1F63"/>
    <w:rsid w:val="000A3669"/>
    <w:rsid w:val="000A7DFE"/>
    <w:rsid w:val="000C12D2"/>
    <w:rsid w:val="000C41F9"/>
    <w:rsid w:val="000D2B5A"/>
    <w:rsid w:val="000D6AB6"/>
    <w:rsid w:val="000E191A"/>
    <w:rsid w:val="000F11D7"/>
    <w:rsid w:val="000F269C"/>
    <w:rsid w:val="000F428E"/>
    <w:rsid w:val="0012170F"/>
    <w:rsid w:val="00124DEA"/>
    <w:rsid w:val="001319E5"/>
    <w:rsid w:val="001324E2"/>
    <w:rsid w:val="00132EA5"/>
    <w:rsid w:val="00143F63"/>
    <w:rsid w:val="001442A6"/>
    <w:rsid w:val="001463C1"/>
    <w:rsid w:val="00147F82"/>
    <w:rsid w:val="00156E14"/>
    <w:rsid w:val="00166FA8"/>
    <w:rsid w:val="00171AAA"/>
    <w:rsid w:val="001740C7"/>
    <w:rsid w:val="00181155"/>
    <w:rsid w:val="00190E3D"/>
    <w:rsid w:val="00195CAB"/>
    <w:rsid w:val="001A2A76"/>
    <w:rsid w:val="001A332D"/>
    <w:rsid w:val="001A60DD"/>
    <w:rsid w:val="001B39AD"/>
    <w:rsid w:val="001C1FCD"/>
    <w:rsid w:val="001C702D"/>
    <w:rsid w:val="001D5BD3"/>
    <w:rsid w:val="001E7292"/>
    <w:rsid w:val="001F3A45"/>
    <w:rsid w:val="001F3E41"/>
    <w:rsid w:val="00204B99"/>
    <w:rsid w:val="00204E64"/>
    <w:rsid w:val="002059D2"/>
    <w:rsid w:val="00205D68"/>
    <w:rsid w:val="0021069A"/>
    <w:rsid w:val="00212129"/>
    <w:rsid w:val="002246BA"/>
    <w:rsid w:val="00224DE1"/>
    <w:rsid w:val="00231877"/>
    <w:rsid w:val="002331A8"/>
    <w:rsid w:val="00233737"/>
    <w:rsid w:val="0024317A"/>
    <w:rsid w:val="00252A0D"/>
    <w:rsid w:val="00264632"/>
    <w:rsid w:val="0027680B"/>
    <w:rsid w:val="00281944"/>
    <w:rsid w:val="00294475"/>
    <w:rsid w:val="002A3D92"/>
    <w:rsid w:val="002A78A1"/>
    <w:rsid w:val="002B3F52"/>
    <w:rsid w:val="002C01E7"/>
    <w:rsid w:val="002C02D9"/>
    <w:rsid w:val="002D032D"/>
    <w:rsid w:val="002E2F04"/>
    <w:rsid w:val="002E4A5C"/>
    <w:rsid w:val="002F2E0A"/>
    <w:rsid w:val="002F4816"/>
    <w:rsid w:val="003006FC"/>
    <w:rsid w:val="003019C9"/>
    <w:rsid w:val="00310DC4"/>
    <w:rsid w:val="0031490C"/>
    <w:rsid w:val="00321F4F"/>
    <w:rsid w:val="0032424C"/>
    <w:rsid w:val="00326089"/>
    <w:rsid w:val="00326125"/>
    <w:rsid w:val="00331310"/>
    <w:rsid w:val="00332D02"/>
    <w:rsid w:val="00336187"/>
    <w:rsid w:val="00337FD2"/>
    <w:rsid w:val="00344595"/>
    <w:rsid w:val="00346E05"/>
    <w:rsid w:val="003470C8"/>
    <w:rsid w:val="003509A5"/>
    <w:rsid w:val="0036538C"/>
    <w:rsid w:val="00380B8C"/>
    <w:rsid w:val="003837E6"/>
    <w:rsid w:val="00383F58"/>
    <w:rsid w:val="00390D3C"/>
    <w:rsid w:val="003A214F"/>
    <w:rsid w:val="003A2B29"/>
    <w:rsid w:val="003A49AD"/>
    <w:rsid w:val="003A5A50"/>
    <w:rsid w:val="003A6138"/>
    <w:rsid w:val="003C61D6"/>
    <w:rsid w:val="003C6EC8"/>
    <w:rsid w:val="003D0E85"/>
    <w:rsid w:val="003D4F9E"/>
    <w:rsid w:val="003D6B89"/>
    <w:rsid w:val="003E371D"/>
    <w:rsid w:val="003F1121"/>
    <w:rsid w:val="00401989"/>
    <w:rsid w:val="00407AD8"/>
    <w:rsid w:val="0041325B"/>
    <w:rsid w:val="00415A6A"/>
    <w:rsid w:val="00416931"/>
    <w:rsid w:val="00425BAF"/>
    <w:rsid w:val="0044035B"/>
    <w:rsid w:val="00441AA5"/>
    <w:rsid w:val="00443A21"/>
    <w:rsid w:val="00456993"/>
    <w:rsid w:val="004612C2"/>
    <w:rsid w:val="00463F2F"/>
    <w:rsid w:val="00475A4A"/>
    <w:rsid w:val="00485E70"/>
    <w:rsid w:val="00493CFD"/>
    <w:rsid w:val="004958BB"/>
    <w:rsid w:val="00497689"/>
    <w:rsid w:val="004B5032"/>
    <w:rsid w:val="004C0F40"/>
    <w:rsid w:val="004C607E"/>
    <w:rsid w:val="004C62C0"/>
    <w:rsid w:val="004C7FBD"/>
    <w:rsid w:val="004D1FAF"/>
    <w:rsid w:val="004D4301"/>
    <w:rsid w:val="004E23C4"/>
    <w:rsid w:val="004E2530"/>
    <w:rsid w:val="004F67EC"/>
    <w:rsid w:val="00511519"/>
    <w:rsid w:val="00512001"/>
    <w:rsid w:val="005201CA"/>
    <w:rsid w:val="00525188"/>
    <w:rsid w:val="00533536"/>
    <w:rsid w:val="00541A7B"/>
    <w:rsid w:val="005443A1"/>
    <w:rsid w:val="00546498"/>
    <w:rsid w:val="00547D42"/>
    <w:rsid w:val="00561B53"/>
    <w:rsid w:val="00576DDF"/>
    <w:rsid w:val="00577B92"/>
    <w:rsid w:val="0059060D"/>
    <w:rsid w:val="005A7DB1"/>
    <w:rsid w:val="005A7E9C"/>
    <w:rsid w:val="005B2218"/>
    <w:rsid w:val="005B5B40"/>
    <w:rsid w:val="005B7CDC"/>
    <w:rsid w:val="005C31DF"/>
    <w:rsid w:val="005C33ED"/>
    <w:rsid w:val="005C4439"/>
    <w:rsid w:val="005D1AE9"/>
    <w:rsid w:val="005D4856"/>
    <w:rsid w:val="005D5DC2"/>
    <w:rsid w:val="005E0E99"/>
    <w:rsid w:val="005E4173"/>
    <w:rsid w:val="005E5F82"/>
    <w:rsid w:val="005F1CEB"/>
    <w:rsid w:val="005F3998"/>
    <w:rsid w:val="00600F24"/>
    <w:rsid w:val="0060110C"/>
    <w:rsid w:val="00606D96"/>
    <w:rsid w:val="00610958"/>
    <w:rsid w:val="00617DAE"/>
    <w:rsid w:val="006213E2"/>
    <w:rsid w:val="00634DF1"/>
    <w:rsid w:val="006421FF"/>
    <w:rsid w:val="0064466A"/>
    <w:rsid w:val="006515B4"/>
    <w:rsid w:val="00652342"/>
    <w:rsid w:val="006570E0"/>
    <w:rsid w:val="006602D5"/>
    <w:rsid w:val="00663580"/>
    <w:rsid w:val="006809AA"/>
    <w:rsid w:val="00685895"/>
    <w:rsid w:val="00687087"/>
    <w:rsid w:val="00694B11"/>
    <w:rsid w:val="00697039"/>
    <w:rsid w:val="006972C0"/>
    <w:rsid w:val="006A1012"/>
    <w:rsid w:val="006B3D33"/>
    <w:rsid w:val="006B6CC7"/>
    <w:rsid w:val="006B7478"/>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61D60"/>
    <w:rsid w:val="00763C96"/>
    <w:rsid w:val="00765378"/>
    <w:rsid w:val="00773069"/>
    <w:rsid w:val="00781148"/>
    <w:rsid w:val="00787F0D"/>
    <w:rsid w:val="00797695"/>
    <w:rsid w:val="007A0082"/>
    <w:rsid w:val="007A0CED"/>
    <w:rsid w:val="007A1361"/>
    <w:rsid w:val="007A5D26"/>
    <w:rsid w:val="007A74B1"/>
    <w:rsid w:val="007B0AFA"/>
    <w:rsid w:val="007B59D1"/>
    <w:rsid w:val="007B679F"/>
    <w:rsid w:val="007C1C1A"/>
    <w:rsid w:val="007C286C"/>
    <w:rsid w:val="007E3CDF"/>
    <w:rsid w:val="007E50C2"/>
    <w:rsid w:val="007E5ED7"/>
    <w:rsid w:val="00801C70"/>
    <w:rsid w:val="00807311"/>
    <w:rsid w:val="00810D81"/>
    <w:rsid w:val="0081638E"/>
    <w:rsid w:val="00822154"/>
    <w:rsid w:val="008236B4"/>
    <w:rsid w:val="00824B8D"/>
    <w:rsid w:val="00825CE9"/>
    <w:rsid w:val="00833581"/>
    <w:rsid w:val="00834898"/>
    <w:rsid w:val="00836F8E"/>
    <w:rsid w:val="00840567"/>
    <w:rsid w:val="00841381"/>
    <w:rsid w:val="00843A81"/>
    <w:rsid w:val="00853C2E"/>
    <w:rsid w:val="00853F4A"/>
    <w:rsid w:val="00854BFA"/>
    <w:rsid w:val="00857735"/>
    <w:rsid w:val="00857C81"/>
    <w:rsid w:val="00861B43"/>
    <w:rsid w:val="008756C2"/>
    <w:rsid w:val="008764B5"/>
    <w:rsid w:val="00882FCB"/>
    <w:rsid w:val="00885750"/>
    <w:rsid w:val="0089190E"/>
    <w:rsid w:val="00894DEA"/>
    <w:rsid w:val="008A4224"/>
    <w:rsid w:val="008B0BEA"/>
    <w:rsid w:val="008B155B"/>
    <w:rsid w:val="008B71B4"/>
    <w:rsid w:val="008C0114"/>
    <w:rsid w:val="008C5AB0"/>
    <w:rsid w:val="008C7CF6"/>
    <w:rsid w:val="008C7DC2"/>
    <w:rsid w:val="008D2C81"/>
    <w:rsid w:val="008D39F2"/>
    <w:rsid w:val="008E54AD"/>
    <w:rsid w:val="008E730B"/>
    <w:rsid w:val="008F077C"/>
    <w:rsid w:val="008F1B68"/>
    <w:rsid w:val="008F1BBD"/>
    <w:rsid w:val="00907542"/>
    <w:rsid w:val="00910200"/>
    <w:rsid w:val="009164C2"/>
    <w:rsid w:val="00925414"/>
    <w:rsid w:val="00926099"/>
    <w:rsid w:val="00926103"/>
    <w:rsid w:val="00927308"/>
    <w:rsid w:val="00932CB7"/>
    <w:rsid w:val="00942998"/>
    <w:rsid w:val="009436E0"/>
    <w:rsid w:val="0094507D"/>
    <w:rsid w:val="0095341D"/>
    <w:rsid w:val="0096266D"/>
    <w:rsid w:val="0097553E"/>
    <w:rsid w:val="00977BE7"/>
    <w:rsid w:val="00980C09"/>
    <w:rsid w:val="00981941"/>
    <w:rsid w:val="009938BD"/>
    <w:rsid w:val="009A0E87"/>
    <w:rsid w:val="009A1EB0"/>
    <w:rsid w:val="009A3526"/>
    <w:rsid w:val="009A4EA0"/>
    <w:rsid w:val="009A6F8A"/>
    <w:rsid w:val="009C2675"/>
    <w:rsid w:val="009C45C0"/>
    <w:rsid w:val="009D3CF7"/>
    <w:rsid w:val="009E06CC"/>
    <w:rsid w:val="009E6171"/>
    <w:rsid w:val="009F01EA"/>
    <w:rsid w:val="009F1332"/>
    <w:rsid w:val="009F315E"/>
    <w:rsid w:val="009F46C2"/>
    <w:rsid w:val="009F7DB9"/>
    <w:rsid w:val="009F7E1C"/>
    <w:rsid w:val="00A05766"/>
    <w:rsid w:val="00A20F38"/>
    <w:rsid w:val="00A25658"/>
    <w:rsid w:val="00A41710"/>
    <w:rsid w:val="00A41AA5"/>
    <w:rsid w:val="00A50B4D"/>
    <w:rsid w:val="00A52AAA"/>
    <w:rsid w:val="00A52E71"/>
    <w:rsid w:val="00A54B87"/>
    <w:rsid w:val="00A56426"/>
    <w:rsid w:val="00A574BF"/>
    <w:rsid w:val="00A640F6"/>
    <w:rsid w:val="00A645A2"/>
    <w:rsid w:val="00A7208B"/>
    <w:rsid w:val="00A73C99"/>
    <w:rsid w:val="00A9636B"/>
    <w:rsid w:val="00A966D6"/>
    <w:rsid w:val="00AA5C1C"/>
    <w:rsid w:val="00AB24A2"/>
    <w:rsid w:val="00AB6539"/>
    <w:rsid w:val="00AC4A7A"/>
    <w:rsid w:val="00AF11D7"/>
    <w:rsid w:val="00AF223E"/>
    <w:rsid w:val="00AF2733"/>
    <w:rsid w:val="00B03429"/>
    <w:rsid w:val="00B05CD9"/>
    <w:rsid w:val="00B05D48"/>
    <w:rsid w:val="00B116AF"/>
    <w:rsid w:val="00B25727"/>
    <w:rsid w:val="00B27FC4"/>
    <w:rsid w:val="00B34B96"/>
    <w:rsid w:val="00B43DBC"/>
    <w:rsid w:val="00B5158D"/>
    <w:rsid w:val="00B628EE"/>
    <w:rsid w:val="00B62BA1"/>
    <w:rsid w:val="00B75AC2"/>
    <w:rsid w:val="00B8069B"/>
    <w:rsid w:val="00B94A7C"/>
    <w:rsid w:val="00B963D0"/>
    <w:rsid w:val="00BA01EB"/>
    <w:rsid w:val="00BA2F8D"/>
    <w:rsid w:val="00BA4D8D"/>
    <w:rsid w:val="00BB1160"/>
    <w:rsid w:val="00BB39D9"/>
    <w:rsid w:val="00BC2B93"/>
    <w:rsid w:val="00BC45B7"/>
    <w:rsid w:val="00BC46BE"/>
    <w:rsid w:val="00BD4507"/>
    <w:rsid w:val="00BE22AA"/>
    <w:rsid w:val="00BF0CA1"/>
    <w:rsid w:val="00BF2547"/>
    <w:rsid w:val="00BF5E11"/>
    <w:rsid w:val="00BF7FDF"/>
    <w:rsid w:val="00C06B0E"/>
    <w:rsid w:val="00C145C5"/>
    <w:rsid w:val="00C536C9"/>
    <w:rsid w:val="00C54617"/>
    <w:rsid w:val="00C605EA"/>
    <w:rsid w:val="00C60787"/>
    <w:rsid w:val="00C61314"/>
    <w:rsid w:val="00C7314E"/>
    <w:rsid w:val="00C76422"/>
    <w:rsid w:val="00C83097"/>
    <w:rsid w:val="00C91CCE"/>
    <w:rsid w:val="00C943A5"/>
    <w:rsid w:val="00C952AF"/>
    <w:rsid w:val="00CA0905"/>
    <w:rsid w:val="00CB1A27"/>
    <w:rsid w:val="00CC0837"/>
    <w:rsid w:val="00CC188B"/>
    <w:rsid w:val="00CC69CF"/>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63AB2"/>
    <w:rsid w:val="00D64482"/>
    <w:rsid w:val="00D64574"/>
    <w:rsid w:val="00D76407"/>
    <w:rsid w:val="00D7641E"/>
    <w:rsid w:val="00D84F9B"/>
    <w:rsid w:val="00D8655C"/>
    <w:rsid w:val="00D90EF8"/>
    <w:rsid w:val="00D91F81"/>
    <w:rsid w:val="00D92B75"/>
    <w:rsid w:val="00D96635"/>
    <w:rsid w:val="00DA2D0A"/>
    <w:rsid w:val="00DA3E4E"/>
    <w:rsid w:val="00DA4356"/>
    <w:rsid w:val="00DA4719"/>
    <w:rsid w:val="00DB0F1B"/>
    <w:rsid w:val="00DB45BA"/>
    <w:rsid w:val="00DB5EEF"/>
    <w:rsid w:val="00DC304A"/>
    <w:rsid w:val="00DC55EB"/>
    <w:rsid w:val="00DC6709"/>
    <w:rsid w:val="00DD4924"/>
    <w:rsid w:val="00DD5829"/>
    <w:rsid w:val="00DF0F97"/>
    <w:rsid w:val="00DF1DDF"/>
    <w:rsid w:val="00DF2519"/>
    <w:rsid w:val="00DF3C14"/>
    <w:rsid w:val="00E10601"/>
    <w:rsid w:val="00E10F98"/>
    <w:rsid w:val="00E13675"/>
    <w:rsid w:val="00E13BED"/>
    <w:rsid w:val="00E14B59"/>
    <w:rsid w:val="00E151DB"/>
    <w:rsid w:val="00E32CA6"/>
    <w:rsid w:val="00E375F1"/>
    <w:rsid w:val="00E42537"/>
    <w:rsid w:val="00E45460"/>
    <w:rsid w:val="00E56D8C"/>
    <w:rsid w:val="00E6057E"/>
    <w:rsid w:val="00E640EF"/>
    <w:rsid w:val="00E675C5"/>
    <w:rsid w:val="00E71ADB"/>
    <w:rsid w:val="00E76FE8"/>
    <w:rsid w:val="00E845CF"/>
    <w:rsid w:val="00E909F9"/>
    <w:rsid w:val="00E91772"/>
    <w:rsid w:val="00E93F97"/>
    <w:rsid w:val="00E9600E"/>
    <w:rsid w:val="00EA5DFA"/>
    <w:rsid w:val="00EA7C7E"/>
    <w:rsid w:val="00EB11D6"/>
    <w:rsid w:val="00EB6111"/>
    <w:rsid w:val="00EB6FFC"/>
    <w:rsid w:val="00EC7CD8"/>
    <w:rsid w:val="00EC7CF2"/>
    <w:rsid w:val="00ED0697"/>
    <w:rsid w:val="00ED086E"/>
    <w:rsid w:val="00ED4D55"/>
    <w:rsid w:val="00ED788C"/>
    <w:rsid w:val="00EE4391"/>
    <w:rsid w:val="00EF254D"/>
    <w:rsid w:val="00EF4233"/>
    <w:rsid w:val="00EF7ED2"/>
    <w:rsid w:val="00F00E57"/>
    <w:rsid w:val="00F03D39"/>
    <w:rsid w:val="00F06E89"/>
    <w:rsid w:val="00F0730E"/>
    <w:rsid w:val="00F15113"/>
    <w:rsid w:val="00F17A4D"/>
    <w:rsid w:val="00F24D52"/>
    <w:rsid w:val="00F34988"/>
    <w:rsid w:val="00F3663C"/>
    <w:rsid w:val="00F403AB"/>
    <w:rsid w:val="00F42A65"/>
    <w:rsid w:val="00F45079"/>
    <w:rsid w:val="00F45C5A"/>
    <w:rsid w:val="00F46A83"/>
    <w:rsid w:val="00F51FFC"/>
    <w:rsid w:val="00F5395E"/>
    <w:rsid w:val="00F66A0E"/>
    <w:rsid w:val="00F72967"/>
    <w:rsid w:val="00F73A73"/>
    <w:rsid w:val="00F93A2E"/>
    <w:rsid w:val="00F95E09"/>
    <w:rsid w:val="00FA30DA"/>
    <w:rsid w:val="00FA56FE"/>
    <w:rsid w:val="00FB1381"/>
    <w:rsid w:val="00FB561C"/>
    <w:rsid w:val="00FB6874"/>
    <w:rsid w:val="00FC3937"/>
    <w:rsid w:val="00FC7D4B"/>
    <w:rsid w:val="00FD3161"/>
    <w:rsid w:val="00FE1D3A"/>
    <w:rsid w:val="00FE3A32"/>
    <w:rsid w:val="00FE42DA"/>
    <w:rsid w:val="00FE5A82"/>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 w:type="character" w:styleId="Textoennegrita">
    <w:name w:val="Strong"/>
    <w:uiPriority w:val="22"/>
    <w:qFormat/>
    <w:rsid w:val="00606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22584913">
      <w:bodyDiv w:val="1"/>
      <w:marLeft w:val="0"/>
      <w:marRight w:val="0"/>
      <w:marTop w:val="0"/>
      <w:marBottom w:val="0"/>
      <w:divBdr>
        <w:top w:val="none" w:sz="0" w:space="0" w:color="auto"/>
        <w:left w:val="none" w:sz="0" w:space="0" w:color="auto"/>
        <w:bottom w:val="none" w:sz="0" w:space="0" w:color="auto"/>
        <w:right w:val="none" w:sz="0" w:space="0" w:color="auto"/>
      </w:divBdr>
      <w:divsChild>
        <w:div w:id="1712656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25843928">
      <w:bodyDiv w:val="1"/>
      <w:marLeft w:val="0"/>
      <w:marRight w:val="0"/>
      <w:marTop w:val="0"/>
      <w:marBottom w:val="0"/>
      <w:divBdr>
        <w:top w:val="none" w:sz="0" w:space="0" w:color="auto"/>
        <w:left w:val="none" w:sz="0" w:space="0" w:color="auto"/>
        <w:bottom w:val="none" w:sz="0" w:space="0" w:color="auto"/>
        <w:right w:val="none" w:sz="0" w:space="0" w:color="auto"/>
      </w:divBdr>
    </w:div>
    <w:div w:id="1644970049">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699697352">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53434622">
      <w:bodyDiv w:val="1"/>
      <w:marLeft w:val="0"/>
      <w:marRight w:val="0"/>
      <w:marTop w:val="0"/>
      <w:marBottom w:val="0"/>
      <w:divBdr>
        <w:top w:val="none" w:sz="0" w:space="0" w:color="auto"/>
        <w:left w:val="none" w:sz="0" w:space="0" w:color="auto"/>
        <w:bottom w:val="none" w:sz="0" w:space="0" w:color="auto"/>
        <w:right w:val="none" w:sz="0" w:space="0" w:color="auto"/>
      </w:divBdr>
      <w:divsChild>
        <w:div w:id="1923028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experis.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Gala Díaz Curiel</cp:lastModifiedBy>
  <cp:revision>6</cp:revision>
  <cp:lastPrinted>2022-12-19T17:21:00Z</cp:lastPrinted>
  <dcterms:created xsi:type="dcterms:W3CDTF">2024-12-05T10:25:00Z</dcterms:created>
  <dcterms:modified xsi:type="dcterms:W3CDTF">2024-12-05T10:46:00Z</dcterms:modified>
</cp:coreProperties>
</file>