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17E9" w14:textId="213ED716" w:rsidR="00F23FF6" w:rsidRPr="0018415E" w:rsidRDefault="0051121B" w:rsidP="009C1F0B">
      <w:pPr>
        <w:spacing w:before="120" w:after="0" w:line="288" w:lineRule="auto"/>
        <w:ind w:left="708" w:right="566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18415E">
        <w:rPr>
          <w:rFonts w:ascii="Arial" w:eastAsia="Arial" w:hAnsi="Arial" w:cs="Arial"/>
          <w:b/>
          <w:sz w:val="20"/>
          <w:szCs w:val="20"/>
          <w:u w:val="single"/>
        </w:rPr>
        <w:t>Informe</w:t>
      </w:r>
      <w:r w:rsidR="00F23FF6" w:rsidRPr="0018415E">
        <w:rPr>
          <w:rFonts w:ascii="Arial" w:eastAsia="Arial" w:hAnsi="Arial" w:cs="Arial"/>
          <w:b/>
          <w:sz w:val="20"/>
          <w:szCs w:val="20"/>
          <w:u w:val="single"/>
        </w:rPr>
        <w:t xml:space="preserve"> de Recolocación 202</w:t>
      </w:r>
      <w:r w:rsidR="00243CF7" w:rsidRPr="0018415E">
        <w:rPr>
          <w:rFonts w:ascii="Arial" w:eastAsia="Arial" w:hAnsi="Arial" w:cs="Arial"/>
          <w:b/>
          <w:sz w:val="20"/>
          <w:szCs w:val="20"/>
          <w:u w:val="single"/>
        </w:rPr>
        <w:t>3</w:t>
      </w:r>
      <w:r w:rsidR="00F23FF6" w:rsidRPr="0018415E">
        <w:rPr>
          <w:rFonts w:ascii="Arial" w:eastAsia="Arial" w:hAnsi="Arial" w:cs="Arial"/>
          <w:b/>
          <w:sz w:val="20"/>
          <w:szCs w:val="20"/>
          <w:u w:val="single"/>
        </w:rPr>
        <w:t xml:space="preserve"> de Talent Solutions</w:t>
      </w:r>
    </w:p>
    <w:p w14:paraId="5E0FACD5" w14:textId="77777777" w:rsidR="005463FC" w:rsidRPr="0018415E" w:rsidRDefault="005463FC" w:rsidP="009C1F0B">
      <w:pPr>
        <w:spacing w:before="120" w:after="0" w:line="288" w:lineRule="auto"/>
        <w:ind w:left="708" w:right="566"/>
        <w:jc w:val="center"/>
        <w:rPr>
          <w:rFonts w:ascii="Arial" w:eastAsia="Arial" w:hAnsi="Arial" w:cs="Arial"/>
          <w:b/>
          <w:u w:val="single"/>
        </w:rPr>
      </w:pPr>
    </w:p>
    <w:p w14:paraId="7FB32DE0" w14:textId="1E1BDC41" w:rsidR="0018415E" w:rsidRPr="0018415E" w:rsidRDefault="001933AA" w:rsidP="0018415E">
      <w:pPr>
        <w:spacing w:before="120" w:after="0" w:line="288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18415E">
        <w:rPr>
          <w:rFonts w:ascii="Arial" w:hAnsi="Arial" w:cs="Arial"/>
          <w:b/>
          <w:sz w:val="32"/>
          <w:szCs w:val="32"/>
        </w:rPr>
        <w:t xml:space="preserve">Se </w:t>
      </w:r>
      <w:r w:rsidR="005C36A6" w:rsidRPr="0018415E">
        <w:rPr>
          <w:rFonts w:ascii="Arial" w:hAnsi="Arial" w:cs="Arial"/>
          <w:b/>
          <w:sz w:val="32"/>
          <w:szCs w:val="32"/>
        </w:rPr>
        <w:t>duplican</w:t>
      </w:r>
      <w:r w:rsidRPr="0018415E">
        <w:rPr>
          <w:rFonts w:ascii="Arial" w:hAnsi="Arial" w:cs="Arial"/>
          <w:b/>
          <w:sz w:val="32"/>
          <w:szCs w:val="32"/>
        </w:rPr>
        <w:t xml:space="preserve"> los despidos colectivos por reestructuración</w:t>
      </w:r>
      <w:bookmarkStart w:id="0" w:name="_Hlk95846941"/>
    </w:p>
    <w:p w14:paraId="7AC3D737" w14:textId="77777777" w:rsidR="0018415E" w:rsidRPr="0018415E" w:rsidRDefault="0018415E" w:rsidP="0018415E">
      <w:pPr>
        <w:spacing w:before="120" w:line="288" w:lineRule="auto"/>
        <w:jc w:val="both"/>
        <w:rPr>
          <w:rFonts w:ascii="Arial" w:hAnsi="Arial" w:cs="Arial"/>
          <w:b/>
        </w:rPr>
      </w:pPr>
    </w:p>
    <w:p w14:paraId="255CA856" w14:textId="64F3DF21" w:rsidR="00CC007C" w:rsidRPr="0018415E" w:rsidRDefault="00D10A3D" w:rsidP="009C1F0B">
      <w:pPr>
        <w:pStyle w:val="Prrafodelista"/>
        <w:numPr>
          <w:ilvl w:val="0"/>
          <w:numId w:val="1"/>
        </w:numPr>
        <w:spacing w:before="120" w:line="288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8415E">
        <w:rPr>
          <w:rFonts w:ascii="Arial" w:hAnsi="Arial" w:cs="Arial"/>
          <w:b/>
          <w:sz w:val="22"/>
          <w:szCs w:val="22"/>
        </w:rPr>
        <w:t>En 2024 s</w:t>
      </w:r>
      <w:r w:rsidR="001933AA" w:rsidRPr="0018415E">
        <w:rPr>
          <w:rFonts w:ascii="Arial" w:hAnsi="Arial" w:cs="Arial"/>
          <w:b/>
          <w:sz w:val="22"/>
          <w:szCs w:val="22"/>
        </w:rPr>
        <w:t>e mantiene la tendencia de despidos colectivos</w:t>
      </w:r>
      <w:r w:rsidRPr="0018415E">
        <w:rPr>
          <w:rFonts w:ascii="Arial" w:hAnsi="Arial" w:cs="Arial"/>
          <w:b/>
          <w:sz w:val="22"/>
          <w:szCs w:val="22"/>
        </w:rPr>
        <w:t xml:space="preserve"> </w:t>
      </w:r>
      <w:r w:rsidR="001933AA" w:rsidRPr="0018415E">
        <w:rPr>
          <w:rFonts w:ascii="Arial" w:hAnsi="Arial" w:cs="Arial"/>
          <w:b/>
          <w:sz w:val="22"/>
          <w:szCs w:val="22"/>
        </w:rPr>
        <w:t>iniciada e</w:t>
      </w:r>
      <w:r w:rsidR="00CC007C" w:rsidRPr="0018415E">
        <w:rPr>
          <w:rFonts w:ascii="Arial" w:hAnsi="Arial" w:cs="Arial"/>
          <w:b/>
          <w:sz w:val="22"/>
          <w:szCs w:val="22"/>
        </w:rPr>
        <w:t>n 2023</w:t>
      </w:r>
      <w:r w:rsidRPr="0018415E">
        <w:rPr>
          <w:rFonts w:ascii="Arial" w:hAnsi="Arial" w:cs="Arial"/>
          <w:b/>
          <w:sz w:val="22"/>
          <w:szCs w:val="22"/>
        </w:rPr>
        <w:t>,</w:t>
      </w:r>
      <w:r w:rsidR="00CC007C" w:rsidRPr="0018415E">
        <w:rPr>
          <w:rFonts w:ascii="Arial" w:hAnsi="Arial" w:cs="Arial"/>
          <w:b/>
          <w:sz w:val="22"/>
          <w:szCs w:val="22"/>
        </w:rPr>
        <w:t xml:space="preserve"> </w:t>
      </w:r>
      <w:r w:rsidR="001933AA" w:rsidRPr="0018415E">
        <w:rPr>
          <w:rFonts w:ascii="Arial" w:hAnsi="Arial" w:cs="Arial"/>
          <w:b/>
          <w:sz w:val="22"/>
          <w:szCs w:val="22"/>
        </w:rPr>
        <w:t xml:space="preserve">en que </w:t>
      </w:r>
      <w:r w:rsidR="00CC007C" w:rsidRPr="0018415E">
        <w:rPr>
          <w:rFonts w:ascii="Arial" w:hAnsi="Arial" w:cs="Arial"/>
          <w:b/>
          <w:sz w:val="22"/>
          <w:szCs w:val="22"/>
        </w:rPr>
        <w:t xml:space="preserve">se </w:t>
      </w:r>
      <w:r w:rsidR="001933AA" w:rsidRPr="0018415E">
        <w:rPr>
          <w:rFonts w:ascii="Arial" w:hAnsi="Arial" w:cs="Arial"/>
          <w:b/>
          <w:sz w:val="22"/>
          <w:szCs w:val="22"/>
        </w:rPr>
        <w:t>duplica</w:t>
      </w:r>
      <w:r w:rsidR="00D16F20" w:rsidRPr="0018415E">
        <w:rPr>
          <w:rFonts w:ascii="Arial" w:hAnsi="Arial" w:cs="Arial"/>
          <w:b/>
          <w:sz w:val="22"/>
          <w:szCs w:val="22"/>
        </w:rPr>
        <w:t>ro</w:t>
      </w:r>
      <w:r w:rsidR="001933AA" w:rsidRPr="0018415E">
        <w:rPr>
          <w:rFonts w:ascii="Arial" w:hAnsi="Arial" w:cs="Arial"/>
          <w:b/>
          <w:sz w:val="22"/>
          <w:szCs w:val="22"/>
        </w:rPr>
        <w:t>n</w:t>
      </w:r>
      <w:r w:rsidR="00CC007C" w:rsidRPr="0018415E">
        <w:rPr>
          <w:rFonts w:ascii="Arial" w:hAnsi="Arial" w:cs="Arial"/>
          <w:b/>
          <w:sz w:val="22"/>
          <w:szCs w:val="22"/>
        </w:rPr>
        <w:t xml:space="preserve"> los despidos colectivos respecto a 2022</w:t>
      </w:r>
      <w:r w:rsidR="0018415E" w:rsidRPr="0018415E">
        <w:rPr>
          <w:rFonts w:ascii="Arial" w:hAnsi="Arial" w:cs="Arial"/>
          <w:b/>
          <w:sz w:val="22"/>
          <w:szCs w:val="22"/>
        </w:rPr>
        <w:t>.</w:t>
      </w:r>
    </w:p>
    <w:p w14:paraId="700BF9DA" w14:textId="29791663" w:rsidR="00F23FF6" w:rsidRPr="0018415E" w:rsidRDefault="00BC7238" w:rsidP="009C1F0B">
      <w:pPr>
        <w:pStyle w:val="Prrafodelista"/>
        <w:numPr>
          <w:ilvl w:val="0"/>
          <w:numId w:val="1"/>
        </w:numPr>
        <w:spacing w:before="120" w:line="288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8415E">
        <w:rPr>
          <w:rFonts w:ascii="Arial" w:hAnsi="Arial" w:cs="Arial"/>
          <w:b/>
          <w:sz w:val="22"/>
          <w:szCs w:val="22"/>
        </w:rPr>
        <w:t>Los programas de recolocación ayudan a reducir en más de un 60% el tiempo de búsqueda de empleo</w:t>
      </w:r>
      <w:r w:rsidR="009C1F0B" w:rsidRPr="0018415E">
        <w:rPr>
          <w:rFonts w:ascii="Arial" w:hAnsi="Arial" w:cs="Arial"/>
          <w:b/>
          <w:sz w:val="22"/>
          <w:szCs w:val="22"/>
        </w:rPr>
        <w:t>.</w:t>
      </w:r>
    </w:p>
    <w:p w14:paraId="0DFC5D61" w14:textId="109733AF" w:rsidR="00243871" w:rsidRPr="0018415E" w:rsidRDefault="002B1858" w:rsidP="009C1F0B">
      <w:pPr>
        <w:pStyle w:val="Prrafodelista"/>
        <w:numPr>
          <w:ilvl w:val="0"/>
          <w:numId w:val="1"/>
        </w:numPr>
        <w:spacing w:before="120" w:line="288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8415E">
        <w:rPr>
          <w:rFonts w:ascii="Arial" w:hAnsi="Arial" w:cs="Arial"/>
          <w:b/>
          <w:sz w:val="22"/>
          <w:szCs w:val="22"/>
        </w:rPr>
        <w:t>7</w:t>
      </w:r>
      <w:r w:rsidR="00243871" w:rsidRPr="0018415E">
        <w:rPr>
          <w:rFonts w:ascii="Arial" w:hAnsi="Arial" w:cs="Arial"/>
          <w:b/>
          <w:sz w:val="22"/>
          <w:szCs w:val="22"/>
        </w:rPr>
        <w:t xml:space="preserve"> de cada 10 profesionales acogidos a </w:t>
      </w:r>
      <w:r w:rsidR="00743ABF" w:rsidRPr="0018415E">
        <w:rPr>
          <w:rFonts w:ascii="Arial" w:hAnsi="Arial" w:cs="Arial"/>
          <w:b/>
          <w:sz w:val="22"/>
          <w:szCs w:val="22"/>
        </w:rPr>
        <w:t xml:space="preserve">uno de estos </w:t>
      </w:r>
      <w:r w:rsidR="00243871" w:rsidRPr="0018415E">
        <w:rPr>
          <w:rFonts w:ascii="Arial" w:hAnsi="Arial" w:cs="Arial"/>
          <w:b/>
          <w:sz w:val="22"/>
          <w:szCs w:val="22"/>
        </w:rPr>
        <w:t>programas</w:t>
      </w:r>
      <w:r w:rsidR="005463FC" w:rsidRPr="0018415E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5463FC" w:rsidRPr="0018415E">
        <w:rPr>
          <w:rFonts w:ascii="Arial" w:hAnsi="Arial" w:cs="Arial"/>
          <w:b/>
          <w:sz w:val="22"/>
          <w:szCs w:val="22"/>
        </w:rPr>
        <w:t>outplacement</w:t>
      </w:r>
      <w:proofErr w:type="spellEnd"/>
      <w:r w:rsidR="00243871" w:rsidRPr="0018415E">
        <w:rPr>
          <w:rFonts w:ascii="Arial" w:hAnsi="Arial" w:cs="Arial"/>
          <w:b/>
          <w:sz w:val="22"/>
          <w:szCs w:val="22"/>
        </w:rPr>
        <w:t xml:space="preserve"> mejora o iguala su compensación, </w:t>
      </w:r>
      <w:r w:rsidR="005463FC" w:rsidRPr="0018415E">
        <w:rPr>
          <w:rFonts w:ascii="Arial" w:hAnsi="Arial" w:cs="Arial"/>
          <w:b/>
          <w:sz w:val="22"/>
          <w:szCs w:val="22"/>
        </w:rPr>
        <w:t xml:space="preserve">el mismo dato que en 2022 y </w:t>
      </w:r>
      <w:r w:rsidR="00243871" w:rsidRPr="0018415E">
        <w:rPr>
          <w:rFonts w:ascii="Arial" w:hAnsi="Arial" w:cs="Arial"/>
          <w:b/>
          <w:sz w:val="22"/>
          <w:szCs w:val="22"/>
        </w:rPr>
        <w:t>nueve puntos más que en 2021</w:t>
      </w:r>
      <w:r w:rsidR="009C1F0B" w:rsidRPr="0018415E">
        <w:rPr>
          <w:rFonts w:ascii="Arial" w:hAnsi="Arial" w:cs="Arial"/>
          <w:b/>
          <w:sz w:val="22"/>
          <w:szCs w:val="22"/>
        </w:rPr>
        <w:t>.</w:t>
      </w:r>
    </w:p>
    <w:p w14:paraId="38076B70" w14:textId="5710570A" w:rsidR="0022257E" w:rsidRPr="0018415E" w:rsidRDefault="0022257E" w:rsidP="009C1F0B">
      <w:pPr>
        <w:pStyle w:val="Prrafodelista"/>
        <w:numPr>
          <w:ilvl w:val="0"/>
          <w:numId w:val="1"/>
        </w:numPr>
        <w:spacing w:before="120" w:line="288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8415E">
        <w:rPr>
          <w:rFonts w:ascii="Arial" w:hAnsi="Arial" w:cs="Arial"/>
          <w:b/>
          <w:sz w:val="22"/>
          <w:szCs w:val="22"/>
        </w:rPr>
        <w:t xml:space="preserve">Las mujeres hacen un mayor uso de los programas de recolocación que los hombres, incrementan su participación </w:t>
      </w:r>
      <w:r w:rsidR="0018415E" w:rsidRPr="0018415E">
        <w:rPr>
          <w:rFonts w:ascii="Arial" w:hAnsi="Arial" w:cs="Arial"/>
          <w:b/>
          <w:sz w:val="22"/>
          <w:szCs w:val="22"/>
        </w:rPr>
        <w:t xml:space="preserve">en estos programas </w:t>
      </w:r>
      <w:r w:rsidRPr="0018415E">
        <w:rPr>
          <w:rFonts w:ascii="Arial" w:hAnsi="Arial" w:cs="Arial"/>
          <w:b/>
          <w:sz w:val="22"/>
          <w:szCs w:val="22"/>
        </w:rPr>
        <w:t xml:space="preserve">hasta un </w:t>
      </w:r>
      <w:r w:rsidR="00CC007C" w:rsidRPr="0018415E">
        <w:rPr>
          <w:rFonts w:ascii="Arial" w:hAnsi="Arial" w:cs="Arial"/>
          <w:b/>
          <w:sz w:val="22"/>
          <w:szCs w:val="22"/>
        </w:rPr>
        <w:t>52%.</w:t>
      </w:r>
    </w:p>
    <w:bookmarkEnd w:id="0"/>
    <w:p w14:paraId="32FAB7B0" w14:textId="77777777" w:rsidR="009C1F0B" w:rsidRPr="0018415E" w:rsidRDefault="009C1F0B" w:rsidP="009C1F0B">
      <w:pPr>
        <w:spacing w:before="120" w:after="0" w:line="288" w:lineRule="auto"/>
        <w:jc w:val="both"/>
        <w:rPr>
          <w:rFonts w:ascii="Arial" w:eastAsia="Arial" w:hAnsi="Arial" w:cs="Arial"/>
          <w:b/>
        </w:rPr>
      </w:pPr>
    </w:p>
    <w:p w14:paraId="6FFEB112" w14:textId="219B89C7" w:rsidR="00484338" w:rsidRPr="00E75BA6" w:rsidRDefault="00F23FF6" w:rsidP="009C1F0B">
      <w:pPr>
        <w:spacing w:before="120" w:after="0" w:line="288" w:lineRule="auto"/>
        <w:jc w:val="both"/>
        <w:rPr>
          <w:rFonts w:ascii="Arial" w:eastAsia="Arial" w:hAnsi="Arial" w:cs="Arial"/>
          <w:b/>
        </w:rPr>
      </w:pPr>
      <w:r w:rsidRPr="0018415E">
        <w:rPr>
          <w:rFonts w:ascii="Arial" w:eastAsia="Arial" w:hAnsi="Arial" w:cs="Arial"/>
          <w:b/>
        </w:rPr>
        <w:t xml:space="preserve">Madrid, </w:t>
      </w:r>
      <w:r w:rsidR="005463FC" w:rsidRPr="0018415E">
        <w:rPr>
          <w:rFonts w:ascii="Arial" w:eastAsia="Arial" w:hAnsi="Arial" w:cs="Arial"/>
          <w:b/>
        </w:rPr>
        <w:t>11</w:t>
      </w:r>
      <w:r w:rsidR="00243871" w:rsidRPr="0018415E">
        <w:rPr>
          <w:rFonts w:ascii="Arial" w:eastAsia="Arial" w:hAnsi="Arial" w:cs="Arial"/>
          <w:b/>
        </w:rPr>
        <w:t xml:space="preserve"> de </w:t>
      </w:r>
      <w:r w:rsidR="009C1F0B" w:rsidRPr="0018415E">
        <w:rPr>
          <w:rFonts w:ascii="Arial" w:eastAsia="Arial" w:hAnsi="Arial" w:cs="Arial"/>
          <w:b/>
        </w:rPr>
        <w:t xml:space="preserve">marzo </w:t>
      </w:r>
      <w:r w:rsidR="00243871" w:rsidRPr="0018415E">
        <w:rPr>
          <w:rFonts w:ascii="Arial" w:eastAsia="Arial" w:hAnsi="Arial" w:cs="Arial"/>
          <w:b/>
        </w:rPr>
        <w:t>de</w:t>
      </w:r>
      <w:r w:rsidRPr="0018415E">
        <w:rPr>
          <w:rFonts w:ascii="Arial" w:eastAsia="Arial" w:hAnsi="Arial" w:cs="Arial"/>
          <w:b/>
        </w:rPr>
        <w:t xml:space="preserve"> 202</w:t>
      </w:r>
      <w:r w:rsidR="00E51602" w:rsidRPr="0018415E">
        <w:rPr>
          <w:rFonts w:ascii="Arial" w:eastAsia="Arial" w:hAnsi="Arial" w:cs="Arial"/>
          <w:b/>
        </w:rPr>
        <w:t>4</w:t>
      </w:r>
      <w:r w:rsidRPr="0018415E">
        <w:rPr>
          <w:rFonts w:ascii="Arial" w:eastAsia="Arial" w:hAnsi="Arial" w:cs="Arial"/>
          <w:b/>
        </w:rPr>
        <w:t>.-</w:t>
      </w:r>
      <w:r w:rsidR="009C1F0B" w:rsidRPr="0018415E">
        <w:rPr>
          <w:rFonts w:ascii="Arial" w:eastAsia="Arial" w:hAnsi="Arial" w:cs="Arial"/>
          <w:b/>
        </w:rPr>
        <w:t xml:space="preserve"> </w:t>
      </w:r>
      <w:r w:rsidR="00484338" w:rsidRPr="0018415E">
        <w:rPr>
          <w:rFonts w:ascii="Arial" w:hAnsi="Arial" w:cs="Arial"/>
          <w:shd w:val="clear" w:color="auto" w:fill="FFFFFF"/>
        </w:rPr>
        <w:t xml:space="preserve">El </w:t>
      </w:r>
      <w:bookmarkStart w:id="1" w:name="_Hlk161049705"/>
      <w:r w:rsidR="00484338" w:rsidRPr="0018415E">
        <w:rPr>
          <w:rFonts w:ascii="Arial" w:hAnsi="Arial" w:cs="Arial"/>
          <w:shd w:val="clear" w:color="auto" w:fill="FFFFFF"/>
        </w:rPr>
        <w:t xml:space="preserve">Ministerio de Trabajo y Economía Social </w:t>
      </w:r>
      <w:bookmarkEnd w:id="1"/>
      <w:r w:rsidR="00484338" w:rsidRPr="0018415E">
        <w:rPr>
          <w:rFonts w:ascii="Arial" w:hAnsi="Arial" w:cs="Arial"/>
          <w:shd w:val="clear" w:color="auto" w:fill="FFFFFF"/>
        </w:rPr>
        <w:t xml:space="preserve">ha </w:t>
      </w:r>
      <w:r w:rsidR="004071B7" w:rsidRPr="0018415E">
        <w:rPr>
          <w:rFonts w:ascii="Arial" w:hAnsi="Arial" w:cs="Arial"/>
          <w:shd w:val="clear" w:color="auto" w:fill="FFFFFF"/>
        </w:rPr>
        <w:t xml:space="preserve">hecho públicos sus datos sobre </w:t>
      </w:r>
      <w:r w:rsidR="004071B7">
        <w:rPr>
          <w:rFonts w:ascii="Arial" w:hAnsi="Arial" w:cs="Arial"/>
          <w:color w:val="0D0D0D"/>
          <w:shd w:val="clear" w:color="auto" w:fill="FFFFFF"/>
        </w:rPr>
        <w:t xml:space="preserve">expedientes de </w:t>
      </w:r>
      <w:r w:rsidR="00484338" w:rsidRPr="009C1F0B">
        <w:rPr>
          <w:rFonts w:ascii="Arial" w:hAnsi="Arial" w:cs="Arial"/>
          <w:color w:val="0D0D0D"/>
          <w:shd w:val="clear" w:color="auto" w:fill="FFFFFF"/>
        </w:rPr>
        <w:t xml:space="preserve">regulación de empleo correspondientes al año 2023. </w:t>
      </w:r>
      <w:r w:rsidR="00BC7238">
        <w:rPr>
          <w:rFonts w:ascii="Arial" w:hAnsi="Arial" w:cs="Arial"/>
          <w:color w:val="0D0D0D"/>
          <w:shd w:val="clear" w:color="auto" w:fill="FFFFFF"/>
        </w:rPr>
        <w:t>En concreto, los referentes a despidos colectivos se incrementaron en un 50,7% afectando a un total de 36.505 personas. Además de este notable incremento en los profesionales afectados, destaca el incremento de empresas que han recurrido a este tipo de medida que, en la comparativa interanual, se multiplicó por 10, pasando de 119 en 2022 a 1.031 en 2023</w:t>
      </w:r>
      <w:r w:rsidR="00E75BA6" w:rsidRPr="004D57D3">
        <w:rPr>
          <w:rFonts w:ascii="Arial" w:eastAsia="Arial" w:hAnsi="Arial" w:cs="Arial"/>
          <w:bCs/>
        </w:rPr>
        <w:t>.</w:t>
      </w:r>
    </w:p>
    <w:p w14:paraId="30D25082" w14:textId="50750808" w:rsidR="004B0691" w:rsidRDefault="00BC7238" w:rsidP="009C1F0B">
      <w:pPr>
        <w:spacing w:before="120" w:after="0" w:line="288" w:lineRule="auto"/>
        <w:jc w:val="both"/>
        <w:rPr>
          <w:rFonts w:ascii="Arial" w:eastAsia="Arial" w:hAnsi="Arial" w:cs="Arial"/>
          <w:b/>
        </w:rPr>
      </w:pPr>
      <w:r w:rsidRPr="00BC7238">
        <w:rPr>
          <w:rFonts w:ascii="Arial" w:eastAsia="Arial" w:hAnsi="Arial" w:cs="Arial"/>
          <w:bCs/>
        </w:rPr>
        <w:t>En este contexto, durante e</w:t>
      </w:r>
      <w:r w:rsidR="00CD17D3" w:rsidRPr="00BC7238">
        <w:rPr>
          <w:rFonts w:ascii="Arial" w:eastAsia="Arial" w:hAnsi="Arial" w:cs="Arial"/>
          <w:bCs/>
        </w:rPr>
        <w:t xml:space="preserve">l pasado año, </w:t>
      </w:r>
      <w:r w:rsidR="004B0691">
        <w:rPr>
          <w:rFonts w:ascii="Arial" w:eastAsia="Arial" w:hAnsi="Arial" w:cs="Arial"/>
          <w:bCs/>
        </w:rPr>
        <w:t xml:space="preserve">gracias </w:t>
      </w:r>
      <w:r w:rsidR="007760E9" w:rsidRPr="00BC7238">
        <w:rPr>
          <w:rFonts w:ascii="Arial" w:eastAsia="Arial" w:hAnsi="Arial" w:cs="Arial"/>
          <w:bCs/>
        </w:rPr>
        <w:t xml:space="preserve">los programas </w:t>
      </w:r>
      <w:r w:rsidRPr="00BC7238">
        <w:rPr>
          <w:rFonts w:ascii="Arial" w:eastAsia="Arial" w:hAnsi="Arial" w:cs="Arial"/>
          <w:bCs/>
        </w:rPr>
        <w:t xml:space="preserve">de </w:t>
      </w:r>
      <w:proofErr w:type="spellStart"/>
      <w:r w:rsidRPr="00BC7238">
        <w:rPr>
          <w:rFonts w:ascii="Arial" w:eastAsia="Arial" w:hAnsi="Arial" w:cs="Arial"/>
          <w:bCs/>
        </w:rPr>
        <w:t>outplacement</w:t>
      </w:r>
      <w:proofErr w:type="spellEnd"/>
      <w:r w:rsidRPr="00BC7238">
        <w:rPr>
          <w:rFonts w:ascii="Arial" w:eastAsia="Arial" w:hAnsi="Arial" w:cs="Arial"/>
          <w:bCs/>
        </w:rPr>
        <w:t xml:space="preserve"> </w:t>
      </w:r>
      <w:r w:rsidR="007760E9" w:rsidRPr="00BC7238">
        <w:rPr>
          <w:rFonts w:ascii="Arial" w:eastAsia="Arial" w:hAnsi="Arial" w:cs="Arial"/>
          <w:bCs/>
        </w:rPr>
        <w:t xml:space="preserve">liderados por </w:t>
      </w:r>
      <w:proofErr w:type="spellStart"/>
      <w:r w:rsidR="007760E9" w:rsidRPr="00BC7238">
        <w:rPr>
          <w:rFonts w:ascii="Arial" w:eastAsia="Arial" w:hAnsi="Arial" w:cs="Arial"/>
          <w:bCs/>
        </w:rPr>
        <w:t>Talent</w:t>
      </w:r>
      <w:proofErr w:type="spellEnd"/>
      <w:r w:rsidR="007760E9" w:rsidRPr="00BC7238">
        <w:rPr>
          <w:rFonts w:ascii="Arial" w:eastAsia="Arial" w:hAnsi="Arial" w:cs="Arial"/>
          <w:bCs/>
        </w:rPr>
        <w:t xml:space="preserve"> </w:t>
      </w:r>
      <w:proofErr w:type="spellStart"/>
      <w:r w:rsidR="007760E9" w:rsidRPr="00BC7238">
        <w:rPr>
          <w:rFonts w:ascii="Arial" w:eastAsia="Arial" w:hAnsi="Arial" w:cs="Arial"/>
          <w:bCs/>
        </w:rPr>
        <w:t>Solutions</w:t>
      </w:r>
      <w:proofErr w:type="spellEnd"/>
      <w:r w:rsidR="007760E9" w:rsidRPr="00BC7238">
        <w:rPr>
          <w:rFonts w:ascii="Arial" w:eastAsia="Arial" w:hAnsi="Arial" w:cs="Arial"/>
          <w:bCs/>
        </w:rPr>
        <w:t xml:space="preserve"> </w:t>
      </w:r>
      <w:proofErr w:type="spellStart"/>
      <w:r w:rsidR="007760E9" w:rsidRPr="00BC7238">
        <w:rPr>
          <w:rFonts w:ascii="Arial" w:eastAsia="Arial" w:hAnsi="Arial" w:cs="Arial"/>
          <w:bCs/>
        </w:rPr>
        <w:t>Right</w:t>
      </w:r>
      <w:proofErr w:type="spellEnd"/>
      <w:r w:rsidR="007760E9" w:rsidRPr="00BC7238">
        <w:rPr>
          <w:rFonts w:ascii="Arial" w:eastAsia="Arial" w:hAnsi="Arial" w:cs="Arial"/>
          <w:bCs/>
        </w:rPr>
        <w:t xml:space="preserve"> Management</w:t>
      </w:r>
      <w:r w:rsidR="00CD17D3" w:rsidRPr="00BC7238">
        <w:rPr>
          <w:rFonts w:ascii="Arial" w:eastAsia="Arial" w:hAnsi="Arial" w:cs="Arial"/>
          <w:b/>
        </w:rPr>
        <w:t xml:space="preserve"> </w:t>
      </w:r>
      <w:r w:rsidR="004B0691">
        <w:rPr>
          <w:rFonts w:ascii="Arial" w:eastAsia="Arial" w:hAnsi="Arial" w:cs="Arial"/>
          <w:b/>
        </w:rPr>
        <w:t xml:space="preserve">se concluyó que la media que las persona necesitan para encontrar un empleo es de 120 días. </w:t>
      </w:r>
    </w:p>
    <w:p w14:paraId="0D286024" w14:textId="49FE0353" w:rsidR="00A464BD" w:rsidRPr="00BC7238" w:rsidRDefault="00BC7238" w:rsidP="009C1F0B">
      <w:pPr>
        <w:spacing w:before="120" w:after="0" w:line="288" w:lineRule="auto"/>
        <w:jc w:val="both"/>
        <w:rPr>
          <w:rFonts w:ascii="Arial" w:eastAsia="Arial" w:hAnsi="Arial" w:cs="Arial"/>
          <w:bCs/>
        </w:rPr>
      </w:pPr>
      <w:r w:rsidRPr="00BC7238">
        <w:rPr>
          <w:rFonts w:ascii="Arial" w:eastAsia="Arial" w:hAnsi="Arial" w:cs="Arial"/>
          <w:b/>
        </w:rPr>
        <w:t xml:space="preserve">El dato es especialmente positivo si se compara con el promedio del mercado, que se sitúa en </w:t>
      </w:r>
      <w:r w:rsidR="00993EDB" w:rsidRPr="00BC7238">
        <w:rPr>
          <w:rFonts w:ascii="Arial" w:eastAsia="Arial" w:hAnsi="Arial" w:cs="Arial"/>
          <w:b/>
        </w:rPr>
        <w:t>12 meses</w:t>
      </w:r>
      <w:r w:rsidR="00916072" w:rsidRPr="00BC7238">
        <w:rPr>
          <w:rFonts w:ascii="Arial" w:eastAsia="Arial" w:hAnsi="Arial" w:cs="Arial"/>
          <w:b/>
        </w:rPr>
        <w:t xml:space="preserve">. Esto es el equivalente a </w:t>
      </w:r>
      <w:r w:rsidR="009C182D" w:rsidRPr="00BC7238">
        <w:rPr>
          <w:rFonts w:ascii="Arial" w:eastAsia="Arial" w:hAnsi="Arial" w:cs="Arial"/>
          <w:b/>
        </w:rPr>
        <w:t>4</w:t>
      </w:r>
      <w:r w:rsidR="00916072" w:rsidRPr="00BC7238">
        <w:rPr>
          <w:rFonts w:ascii="Arial" w:eastAsia="Arial" w:hAnsi="Arial" w:cs="Arial"/>
          <w:b/>
        </w:rPr>
        <w:t>,</w:t>
      </w:r>
      <w:r w:rsidR="009C182D" w:rsidRPr="00BC7238">
        <w:rPr>
          <w:rFonts w:ascii="Arial" w:eastAsia="Arial" w:hAnsi="Arial" w:cs="Arial"/>
          <w:b/>
        </w:rPr>
        <w:t>1</w:t>
      </w:r>
      <w:r w:rsidR="00916072" w:rsidRPr="00BC7238">
        <w:rPr>
          <w:rFonts w:ascii="Arial" w:eastAsia="Arial" w:hAnsi="Arial" w:cs="Arial"/>
          <w:b/>
        </w:rPr>
        <w:t xml:space="preserve"> meses</w:t>
      </w:r>
      <w:r w:rsidR="00916072" w:rsidRPr="00BC7238">
        <w:rPr>
          <w:rFonts w:ascii="Arial" w:eastAsia="Arial" w:hAnsi="Arial" w:cs="Arial"/>
          <w:bCs/>
        </w:rPr>
        <w:t>, e</w:t>
      </w:r>
      <w:r w:rsidR="009C182D" w:rsidRPr="00BC7238">
        <w:rPr>
          <w:rFonts w:ascii="Arial" w:eastAsia="Arial" w:hAnsi="Arial" w:cs="Arial"/>
          <w:bCs/>
        </w:rPr>
        <w:t>s e</w:t>
      </w:r>
      <w:r w:rsidR="00916072" w:rsidRPr="00BC7238">
        <w:rPr>
          <w:rFonts w:ascii="Arial" w:eastAsia="Arial" w:hAnsi="Arial" w:cs="Arial"/>
          <w:bCs/>
        </w:rPr>
        <w:t xml:space="preserve">l </w:t>
      </w:r>
      <w:r w:rsidR="009C182D" w:rsidRPr="00BC7238">
        <w:rPr>
          <w:rFonts w:ascii="Arial" w:eastAsia="Arial" w:hAnsi="Arial" w:cs="Arial"/>
          <w:bCs/>
        </w:rPr>
        <w:t>segundo</w:t>
      </w:r>
      <w:r w:rsidR="006A0E71" w:rsidRPr="00BC7238">
        <w:rPr>
          <w:rFonts w:ascii="Arial" w:eastAsia="Arial" w:hAnsi="Arial" w:cs="Arial"/>
          <w:bCs/>
        </w:rPr>
        <w:t xml:space="preserve"> </w:t>
      </w:r>
      <w:r w:rsidR="00916072" w:rsidRPr="00BC7238">
        <w:rPr>
          <w:rFonts w:ascii="Arial" w:eastAsia="Arial" w:hAnsi="Arial" w:cs="Arial"/>
          <w:bCs/>
        </w:rPr>
        <w:t>más bajo en los últimos 2</w:t>
      </w:r>
      <w:r w:rsidR="006A0E71" w:rsidRPr="00BC7238">
        <w:rPr>
          <w:rFonts w:ascii="Arial" w:eastAsia="Arial" w:hAnsi="Arial" w:cs="Arial"/>
          <w:bCs/>
        </w:rPr>
        <w:t>7</w:t>
      </w:r>
      <w:r w:rsidR="00916072" w:rsidRPr="00BC7238">
        <w:rPr>
          <w:rFonts w:ascii="Arial" w:eastAsia="Arial" w:hAnsi="Arial" w:cs="Arial"/>
          <w:bCs/>
        </w:rPr>
        <w:t xml:space="preserve"> años</w:t>
      </w:r>
      <w:r w:rsidR="00D62507" w:rsidRPr="00BC7238">
        <w:rPr>
          <w:rFonts w:ascii="Arial" w:eastAsia="Arial" w:hAnsi="Arial" w:cs="Arial"/>
          <w:bCs/>
        </w:rPr>
        <w:t>;</w:t>
      </w:r>
      <w:r w:rsidR="00993EDB" w:rsidRPr="00BC7238">
        <w:rPr>
          <w:rFonts w:ascii="Arial" w:eastAsia="Arial" w:hAnsi="Arial" w:cs="Arial"/>
          <w:bCs/>
        </w:rPr>
        <w:t xml:space="preserve"> sólo por detrás de </w:t>
      </w:r>
      <w:r w:rsidR="006A0E71" w:rsidRPr="00BC7238">
        <w:rPr>
          <w:rFonts w:ascii="Arial" w:eastAsia="Arial" w:hAnsi="Arial" w:cs="Arial"/>
          <w:bCs/>
        </w:rPr>
        <w:t>2022</w:t>
      </w:r>
      <w:r w:rsidR="00D62507" w:rsidRPr="00BC7238">
        <w:rPr>
          <w:rFonts w:ascii="Arial" w:eastAsia="Arial" w:hAnsi="Arial" w:cs="Arial"/>
          <w:bCs/>
        </w:rPr>
        <w:t xml:space="preserve">, cuando suponía </w:t>
      </w:r>
      <w:r w:rsidR="006A0E71" w:rsidRPr="00BC7238">
        <w:rPr>
          <w:rFonts w:ascii="Arial" w:eastAsia="Arial" w:hAnsi="Arial" w:cs="Arial"/>
          <w:bCs/>
        </w:rPr>
        <w:t>3,9</w:t>
      </w:r>
      <w:r w:rsidR="00D62507" w:rsidRPr="00BC7238">
        <w:rPr>
          <w:rFonts w:ascii="Arial" w:eastAsia="Arial" w:hAnsi="Arial" w:cs="Arial"/>
          <w:bCs/>
        </w:rPr>
        <w:t xml:space="preserve"> meses</w:t>
      </w:r>
      <w:r w:rsidR="00A75629" w:rsidRPr="00BC7238">
        <w:rPr>
          <w:rFonts w:ascii="Arial" w:eastAsia="Arial" w:hAnsi="Arial" w:cs="Arial"/>
          <w:bCs/>
        </w:rPr>
        <w:t>.</w:t>
      </w:r>
    </w:p>
    <w:p w14:paraId="74DD6A60" w14:textId="579773F6" w:rsidR="00993EDB" w:rsidRPr="00BC7238" w:rsidRDefault="004D57D3" w:rsidP="00993EDB">
      <w:pPr>
        <w:spacing w:before="120" w:after="0" w:line="288" w:lineRule="auto"/>
        <w:jc w:val="both"/>
        <w:rPr>
          <w:rFonts w:ascii="Arial" w:hAnsi="Arial" w:cs="Arial"/>
        </w:rPr>
      </w:pPr>
      <w:r w:rsidRPr="00BC7238">
        <w:rPr>
          <w:rFonts w:ascii="Arial" w:eastAsia="Arial" w:hAnsi="Arial" w:cs="Arial"/>
          <w:bCs/>
        </w:rPr>
        <w:t>Según datos</w:t>
      </w:r>
      <w:r w:rsidRPr="00BC7238">
        <w:t xml:space="preserve"> </w:t>
      </w:r>
      <w:r w:rsidRPr="00BC7238">
        <w:rPr>
          <w:rFonts w:ascii="Arial" w:eastAsia="Arial" w:hAnsi="Arial" w:cs="Arial"/>
          <w:bCs/>
        </w:rPr>
        <w:t xml:space="preserve">Informe de Recolocación 2023 de Talent Solutions, </w:t>
      </w:r>
      <w:r w:rsidR="00993EDB" w:rsidRPr="00BC7238">
        <w:rPr>
          <w:rFonts w:ascii="Arial" w:hAnsi="Arial" w:cs="Arial"/>
        </w:rPr>
        <w:t xml:space="preserve">en el periodo analizado, solo un 4% de los profesionales que desarrollan un programa de </w:t>
      </w:r>
      <w:proofErr w:type="spellStart"/>
      <w:r w:rsidR="00993EDB" w:rsidRPr="00BC7238">
        <w:rPr>
          <w:rFonts w:ascii="Arial" w:hAnsi="Arial" w:cs="Arial"/>
        </w:rPr>
        <w:t>outplacement</w:t>
      </w:r>
      <w:proofErr w:type="spellEnd"/>
      <w:r w:rsidR="00993EDB" w:rsidRPr="00BC7238">
        <w:rPr>
          <w:rFonts w:ascii="Arial" w:hAnsi="Arial" w:cs="Arial"/>
        </w:rPr>
        <w:t xml:space="preserve"> tardó más de un año en iniciar nuevo proyecto profesional; mientras que 1 de cada 3 consiguió un nuevo empleo en menos de tres meses y el 74 % en menos de seis.</w:t>
      </w:r>
    </w:p>
    <w:p w14:paraId="45F33A17" w14:textId="6B9BADE6" w:rsidR="00CC3C97" w:rsidRPr="00BC7238" w:rsidRDefault="00CC3C97" w:rsidP="00CC3C97">
      <w:pPr>
        <w:spacing w:before="120" w:after="0" w:line="288" w:lineRule="auto"/>
        <w:jc w:val="both"/>
        <w:rPr>
          <w:rFonts w:ascii="Arial" w:hAnsi="Arial" w:cs="Arial"/>
          <w:i/>
          <w:iCs/>
          <w:color w:val="000000"/>
        </w:rPr>
      </w:pPr>
      <w:r w:rsidRPr="00BC7238">
        <w:rPr>
          <w:rFonts w:ascii="Arial" w:hAnsi="Arial" w:cs="Arial"/>
        </w:rPr>
        <w:t xml:space="preserve">Para </w:t>
      </w:r>
      <w:r w:rsidRPr="00BC7238">
        <w:rPr>
          <w:rFonts w:ascii="Arial" w:hAnsi="Arial" w:cs="Arial"/>
          <w:b/>
          <w:bCs/>
        </w:rPr>
        <w:t xml:space="preserve">Orestes </w:t>
      </w:r>
      <w:proofErr w:type="spellStart"/>
      <w:r w:rsidRPr="00BC7238">
        <w:rPr>
          <w:rFonts w:ascii="Arial" w:hAnsi="Arial" w:cs="Arial"/>
          <w:b/>
          <w:bCs/>
        </w:rPr>
        <w:t>Wensell</w:t>
      </w:r>
      <w:proofErr w:type="spellEnd"/>
      <w:r w:rsidRPr="00BC7238">
        <w:rPr>
          <w:rFonts w:ascii="Arial" w:hAnsi="Arial" w:cs="Arial"/>
          <w:b/>
          <w:bCs/>
        </w:rPr>
        <w:t xml:space="preserve">, director de </w:t>
      </w:r>
      <w:proofErr w:type="spellStart"/>
      <w:r w:rsidRPr="00BC7238">
        <w:rPr>
          <w:rFonts w:ascii="Arial" w:hAnsi="Arial" w:cs="Arial"/>
          <w:b/>
          <w:bCs/>
        </w:rPr>
        <w:t>Talent</w:t>
      </w:r>
      <w:proofErr w:type="spellEnd"/>
      <w:r w:rsidRPr="00BC7238">
        <w:rPr>
          <w:rFonts w:ascii="Arial" w:hAnsi="Arial" w:cs="Arial"/>
          <w:b/>
          <w:bCs/>
        </w:rPr>
        <w:t xml:space="preserve"> </w:t>
      </w:r>
      <w:proofErr w:type="spellStart"/>
      <w:r w:rsidRPr="00BC7238">
        <w:rPr>
          <w:rFonts w:ascii="Arial" w:hAnsi="Arial" w:cs="Arial"/>
          <w:b/>
          <w:bCs/>
        </w:rPr>
        <w:t>Solutions</w:t>
      </w:r>
      <w:proofErr w:type="spellEnd"/>
      <w:r w:rsidRPr="00BC7238">
        <w:rPr>
          <w:rFonts w:ascii="Arial" w:hAnsi="Arial" w:cs="Arial"/>
          <w:b/>
          <w:bCs/>
        </w:rPr>
        <w:t xml:space="preserve"> </w:t>
      </w:r>
      <w:proofErr w:type="spellStart"/>
      <w:r w:rsidRPr="00BC7238">
        <w:rPr>
          <w:rFonts w:ascii="Arial" w:hAnsi="Arial" w:cs="Arial"/>
          <w:b/>
          <w:bCs/>
        </w:rPr>
        <w:t>Right</w:t>
      </w:r>
      <w:proofErr w:type="spellEnd"/>
      <w:r w:rsidRPr="00BC7238">
        <w:rPr>
          <w:rFonts w:ascii="Arial" w:hAnsi="Arial" w:cs="Arial"/>
          <w:b/>
          <w:bCs/>
        </w:rPr>
        <w:t xml:space="preserve"> Management</w:t>
      </w:r>
      <w:r w:rsidRPr="00BC7238">
        <w:rPr>
          <w:rFonts w:ascii="Arial" w:hAnsi="Arial" w:cs="Arial"/>
        </w:rPr>
        <w:t xml:space="preserve">, </w:t>
      </w:r>
      <w:r w:rsidR="00BC7238">
        <w:rPr>
          <w:rFonts w:ascii="Arial" w:hAnsi="Arial" w:cs="Arial"/>
          <w:color w:val="000000"/>
        </w:rPr>
        <w:t>“</w:t>
      </w:r>
      <w:r w:rsidR="00BC7238" w:rsidRPr="00BC7238">
        <w:rPr>
          <w:rFonts w:ascii="Arial" w:hAnsi="Arial" w:cs="Arial"/>
          <w:i/>
          <w:iCs/>
          <w:color w:val="000000"/>
        </w:rPr>
        <w:t>El incremento de los procesos de despido colectivo</w:t>
      </w:r>
      <w:r w:rsidR="00BC7238">
        <w:rPr>
          <w:rFonts w:ascii="Arial" w:hAnsi="Arial" w:cs="Arial"/>
          <w:i/>
          <w:iCs/>
          <w:color w:val="000000"/>
        </w:rPr>
        <w:t xml:space="preserve"> es una muestra más de la compleja situación que viven empresas y profesionales en un mundo que se transforma cada vez más deprisa</w:t>
      </w:r>
      <w:r w:rsidRPr="00BC7238">
        <w:rPr>
          <w:rFonts w:ascii="Arial" w:hAnsi="Arial" w:cs="Arial"/>
          <w:color w:val="000000"/>
        </w:rPr>
        <w:t>”.</w:t>
      </w:r>
      <w:r w:rsidR="00BC7238">
        <w:rPr>
          <w:rFonts w:ascii="Arial" w:hAnsi="Arial" w:cs="Arial"/>
          <w:color w:val="000000"/>
        </w:rPr>
        <w:t xml:space="preserve"> El directivo insiste en que </w:t>
      </w:r>
      <w:r w:rsidR="00BC7238" w:rsidRPr="009C1F0B">
        <w:rPr>
          <w:rFonts w:ascii="Arial" w:hAnsi="Arial" w:cs="Arial"/>
          <w:i/>
          <w:iCs/>
          <w:color w:val="000000"/>
        </w:rPr>
        <w:t>“es</w:t>
      </w:r>
      <w:r w:rsidR="00BC7238">
        <w:rPr>
          <w:rFonts w:ascii="Arial" w:hAnsi="Arial" w:cs="Arial"/>
          <w:i/>
          <w:iCs/>
          <w:color w:val="000000"/>
        </w:rPr>
        <w:t xml:space="preserve"> importante incidir en la efectividad de estos programas y de que, más allá del imperativo legal, son una muestra del compromiso de </w:t>
      </w:r>
      <w:r w:rsidR="00BC7238">
        <w:rPr>
          <w:rFonts w:ascii="Arial" w:hAnsi="Arial" w:cs="Arial"/>
          <w:i/>
          <w:iCs/>
          <w:color w:val="000000"/>
        </w:rPr>
        <w:lastRenderedPageBreak/>
        <w:t>las empresas con sus profesionales</w:t>
      </w:r>
      <w:r w:rsidR="00BC7238" w:rsidRPr="0018415E">
        <w:rPr>
          <w:rFonts w:ascii="Arial" w:hAnsi="Arial" w:cs="Arial"/>
          <w:i/>
          <w:iCs/>
        </w:rPr>
        <w:t xml:space="preserve">, también en el momento de la desvinculación. En un contexto de gran desajuste de talento, </w:t>
      </w:r>
      <w:r w:rsidR="00323E1D" w:rsidRPr="0018415E">
        <w:rPr>
          <w:rFonts w:ascii="Arial" w:hAnsi="Arial" w:cs="Arial"/>
          <w:i/>
          <w:iCs/>
        </w:rPr>
        <w:t xml:space="preserve">en el que </w:t>
      </w:r>
      <w:r w:rsidR="00BC7238" w:rsidRPr="0018415E">
        <w:rPr>
          <w:rFonts w:ascii="Arial" w:hAnsi="Arial" w:cs="Arial"/>
          <w:i/>
          <w:iCs/>
        </w:rPr>
        <w:t>8 de cada 10 empresas tienen problemas para encontrar los perfiles que necesitan; y en el que los profesionales cada vez son más exigentes, cuidar a los empleados a lo largo de toda su vinculación con la organización</w:t>
      </w:r>
      <w:r w:rsidR="00323E1D" w:rsidRPr="0018415E">
        <w:rPr>
          <w:rFonts w:ascii="Arial" w:hAnsi="Arial" w:cs="Arial"/>
          <w:i/>
          <w:iCs/>
        </w:rPr>
        <w:t xml:space="preserve">, incluido la fase de </w:t>
      </w:r>
      <w:proofErr w:type="spellStart"/>
      <w:r w:rsidR="00323E1D" w:rsidRPr="0018415E">
        <w:rPr>
          <w:rFonts w:ascii="Arial" w:hAnsi="Arial" w:cs="Arial"/>
          <w:i/>
          <w:iCs/>
        </w:rPr>
        <w:t>offboarding</w:t>
      </w:r>
      <w:proofErr w:type="spellEnd"/>
      <w:r w:rsidR="00323E1D" w:rsidRPr="0018415E">
        <w:rPr>
          <w:rFonts w:ascii="Arial" w:hAnsi="Arial" w:cs="Arial"/>
          <w:i/>
          <w:iCs/>
        </w:rPr>
        <w:t xml:space="preserve"> o desvinculación, </w:t>
      </w:r>
      <w:r w:rsidR="00BC7238" w:rsidRPr="0018415E">
        <w:rPr>
          <w:rFonts w:ascii="Arial" w:hAnsi="Arial" w:cs="Arial"/>
          <w:i/>
          <w:iCs/>
        </w:rPr>
        <w:t xml:space="preserve">permite diferenciarse </w:t>
      </w:r>
      <w:r w:rsidR="00BC7238">
        <w:rPr>
          <w:rFonts w:ascii="Arial" w:hAnsi="Arial" w:cs="Arial"/>
          <w:i/>
          <w:iCs/>
          <w:color w:val="000000"/>
        </w:rPr>
        <w:t>en el mercado</w:t>
      </w:r>
      <w:r w:rsidR="00BC7238" w:rsidRPr="00BC7238">
        <w:rPr>
          <w:rFonts w:ascii="Arial" w:hAnsi="Arial" w:cs="Arial"/>
          <w:i/>
          <w:iCs/>
          <w:color w:val="000000"/>
        </w:rPr>
        <w:t>”.</w:t>
      </w:r>
    </w:p>
    <w:p w14:paraId="1F086BC2" w14:textId="77777777" w:rsidR="00CC3C97" w:rsidRPr="00BC7238" w:rsidRDefault="00CC3C97" w:rsidP="00CC3C97">
      <w:pPr>
        <w:spacing w:before="120" w:after="0" w:line="288" w:lineRule="auto"/>
        <w:jc w:val="both"/>
        <w:rPr>
          <w:rFonts w:ascii="Arial" w:hAnsi="Arial" w:cs="Arial"/>
          <w:i/>
          <w:iCs/>
          <w:color w:val="000000"/>
        </w:rPr>
      </w:pPr>
    </w:p>
    <w:p w14:paraId="345229E5" w14:textId="3B692F52" w:rsidR="00F44CA0" w:rsidRDefault="00F44CA0" w:rsidP="009C1F0B">
      <w:pPr>
        <w:spacing w:before="120" w:after="0" w:line="288" w:lineRule="auto"/>
        <w:jc w:val="both"/>
        <w:rPr>
          <w:rFonts w:ascii="Arial" w:eastAsia="Arial" w:hAnsi="Arial" w:cs="Arial"/>
          <w:bCs/>
        </w:rPr>
      </w:pPr>
      <w:r w:rsidRPr="009C1F0B">
        <w:rPr>
          <w:rFonts w:ascii="Arial" w:hAnsi="Arial" w:cs="Arial"/>
          <w:noProof/>
        </w:rPr>
        <w:drawing>
          <wp:inline distT="0" distB="0" distL="0" distR="0" wp14:anchorId="4D492266" wp14:editId="46F114AC">
            <wp:extent cx="5467350" cy="2528887"/>
            <wp:effectExtent l="0" t="0" r="0" b="5080"/>
            <wp:docPr id="35327951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00B70F6-C26B-40CD-ADB1-4CA03D3660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8B1E352" w14:textId="7861B105" w:rsidR="00993EDB" w:rsidRPr="00B3402F" w:rsidRDefault="00993EDB" w:rsidP="00993EDB">
      <w:pPr>
        <w:spacing w:before="120" w:after="0" w:line="288" w:lineRule="auto"/>
        <w:jc w:val="right"/>
        <w:rPr>
          <w:rFonts w:ascii="Arial" w:eastAsia="Arial" w:hAnsi="Arial" w:cs="Arial"/>
          <w:bCs/>
          <w:i/>
          <w:iCs/>
          <w:sz w:val="18"/>
          <w:szCs w:val="18"/>
        </w:rPr>
      </w:pPr>
      <w:r w:rsidRPr="00B3402F">
        <w:rPr>
          <w:rFonts w:ascii="Arial" w:eastAsia="Arial" w:hAnsi="Arial" w:cs="Arial"/>
          <w:bCs/>
          <w:i/>
          <w:iCs/>
          <w:sz w:val="18"/>
          <w:szCs w:val="18"/>
        </w:rPr>
        <w:t>Evolución del periodo de recolocación</w:t>
      </w:r>
      <w:r w:rsidR="00B3402F" w:rsidRPr="00B3402F">
        <w:rPr>
          <w:rFonts w:ascii="Arial" w:eastAsia="Arial" w:hAnsi="Arial" w:cs="Arial"/>
          <w:bCs/>
          <w:i/>
          <w:iCs/>
          <w:sz w:val="18"/>
          <w:szCs w:val="18"/>
        </w:rPr>
        <w:t xml:space="preserve"> de los programas de </w:t>
      </w:r>
      <w:proofErr w:type="spellStart"/>
      <w:r w:rsidR="00B3402F" w:rsidRPr="00B3402F">
        <w:rPr>
          <w:rFonts w:ascii="Arial" w:eastAsia="Arial" w:hAnsi="Arial" w:cs="Arial"/>
          <w:bCs/>
          <w:i/>
          <w:iCs/>
          <w:sz w:val="18"/>
          <w:szCs w:val="18"/>
        </w:rPr>
        <w:t>outplacement</w:t>
      </w:r>
      <w:proofErr w:type="spellEnd"/>
      <w:r w:rsidR="00B3402F" w:rsidRPr="00B3402F">
        <w:rPr>
          <w:rFonts w:ascii="Arial" w:eastAsia="Arial" w:hAnsi="Arial" w:cs="Arial"/>
          <w:bCs/>
          <w:i/>
          <w:iCs/>
          <w:sz w:val="18"/>
          <w:szCs w:val="18"/>
        </w:rPr>
        <w:t xml:space="preserve"> en los últimos años</w:t>
      </w:r>
    </w:p>
    <w:p w14:paraId="657A577A" w14:textId="56D102E7" w:rsidR="00A40C28" w:rsidRPr="009C1F0B" w:rsidRDefault="00A40C28" w:rsidP="0018415E">
      <w:pPr>
        <w:spacing w:before="120" w:after="0" w:line="288" w:lineRule="auto"/>
        <w:rPr>
          <w:rFonts w:ascii="Arial" w:hAnsi="Arial" w:cs="Arial"/>
          <w:color w:val="000000"/>
        </w:rPr>
      </w:pPr>
    </w:p>
    <w:p w14:paraId="62022487" w14:textId="77777777" w:rsidR="00743ABF" w:rsidRPr="009C1F0B" w:rsidRDefault="001D1C5C" w:rsidP="009C1F0B">
      <w:pPr>
        <w:spacing w:before="120" w:after="0" w:line="288" w:lineRule="auto"/>
        <w:jc w:val="both"/>
        <w:rPr>
          <w:rFonts w:ascii="Arial" w:hAnsi="Arial" w:cs="Arial"/>
          <w:b/>
          <w:bCs/>
          <w:color w:val="000000"/>
        </w:rPr>
      </w:pPr>
      <w:r w:rsidRPr="009C1F0B">
        <w:rPr>
          <w:rFonts w:ascii="Arial" w:hAnsi="Arial" w:cs="Arial"/>
          <w:b/>
          <w:bCs/>
          <w:color w:val="000000"/>
        </w:rPr>
        <w:t>Mejor</w:t>
      </w:r>
      <w:r w:rsidR="002B1858" w:rsidRPr="009C1F0B">
        <w:rPr>
          <w:rFonts w:ascii="Arial" w:hAnsi="Arial" w:cs="Arial"/>
          <w:b/>
          <w:bCs/>
          <w:color w:val="000000"/>
        </w:rPr>
        <w:t>es</w:t>
      </w:r>
      <w:r w:rsidRPr="009C1F0B">
        <w:rPr>
          <w:rFonts w:ascii="Arial" w:hAnsi="Arial" w:cs="Arial"/>
          <w:b/>
          <w:bCs/>
          <w:color w:val="000000"/>
        </w:rPr>
        <w:t xml:space="preserve"> condiciones de empleo </w:t>
      </w:r>
      <w:r w:rsidR="00110736" w:rsidRPr="009C1F0B">
        <w:rPr>
          <w:rFonts w:ascii="Arial" w:hAnsi="Arial" w:cs="Arial"/>
          <w:b/>
          <w:bCs/>
          <w:color w:val="000000"/>
        </w:rPr>
        <w:t>y beneficios para el talento senior</w:t>
      </w:r>
    </w:p>
    <w:p w14:paraId="1F2B2D96" w14:textId="1D6C4CA1" w:rsidR="001D1C5C" w:rsidRPr="009C1F0B" w:rsidRDefault="001D1C5C" w:rsidP="009C1F0B">
      <w:pPr>
        <w:spacing w:before="120" w:after="0" w:line="288" w:lineRule="auto"/>
        <w:jc w:val="both"/>
        <w:rPr>
          <w:rFonts w:ascii="Arial" w:hAnsi="Arial" w:cs="Arial"/>
          <w:color w:val="000000"/>
        </w:rPr>
      </w:pPr>
      <w:r w:rsidRPr="009C1F0B">
        <w:rPr>
          <w:rFonts w:ascii="Arial" w:hAnsi="Arial" w:cs="Arial"/>
          <w:color w:val="000000"/>
        </w:rPr>
        <w:t xml:space="preserve">Según este informe, además de reducir significativamente el tiempo de recolocación, los programas de </w:t>
      </w:r>
      <w:proofErr w:type="spellStart"/>
      <w:r w:rsidR="00F731A1" w:rsidRPr="009C1F0B">
        <w:rPr>
          <w:rFonts w:ascii="Arial" w:hAnsi="Arial" w:cs="Arial"/>
          <w:color w:val="000000"/>
        </w:rPr>
        <w:t>o</w:t>
      </w:r>
      <w:r w:rsidRPr="009C1F0B">
        <w:rPr>
          <w:rFonts w:ascii="Arial" w:hAnsi="Arial" w:cs="Arial"/>
          <w:color w:val="000000"/>
        </w:rPr>
        <w:t>utplacement</w:t>
      </w:r>
      <w:proofErr w:type="spellEnd"/>
      <w:r w:rsidRPr="009C1F0B">
        <w:rPr>
          <w:rFonts w:ascii="Arial" w:hAnsi="Arial" w:cs="Arial"/>
          <w:color w:val="000000"/>
        </w:rPr>
        <w:t xml:space="preserve"> </w:t>
      </w:r>
      <w:r w:rsidR="00CD17D3" w:rsidRPr="009C1F0B">
        <w:rPr>
          <w:rFonts w:ascii="Arial" w:hAnsi="Arial" w:cs="Arial"/>
          <w:color w:val="000000"/>
        </w:rPr>
        <w:t>contribuyen a mejorar</w:t>
      </w:r>
      <w:r w:rsidRPr="009C1F0B">
        <w:rPr>
          <w:rFonts w:ascii="Arial" w:hAnsi="Arial" w:cs="Arial"/>
          <w:color w:val="000000"/>
        </w:rPr>
        <w:t xml:space="preserve"> la calidad del empleo</w:t>
      </w:r>
      <w:r w:rsidR="00F21687" w:rsidRPr="009C1F0B">
        <w:rPr>
          <w:rFonts w:ascii="Arial" w:hAnsi="Arial" w:cs="Arial"/>
          <w:color w:val="000000"/>
        </w:rPr>
        <w:t xml:space="preserve">, pues </w:t>
      </w:r>
      <w:r w:rsidR="00B3402F">
        <w:rPr>
          <w:rFonts w:ascii="Arial" w:hAnsi="Arial" w:cs="Arial"/>
          <w:b/>
          <w:bCs/>
          <w:color w:val="000000"/>
        </w:rPr>
        <w:t xml:space="preserve">un </w:t>
      </w:r>
      <w:r w:rsidR="008B2D67" w:rsidRPr="009C1F0B">
        <w:rPr>
          <w:rFonts w:ascii="Arial" w:hAnsi="Arial" w:cs="Arial"/>
          <w:b/>
          <w:bCs/>
          <w:color w:val="000000"/>
        </w:rPr>
        <w:t>7</w:t>
      </w:r>
      <w:r w:rsidR="00F21687" w:rsidRPr="009C1F0B">
        <w:rPr>
          <w:rFonts w:ascii="Arial" w:hAnsi="Arial" w:cs="Arial"/>
          <w:b/>
          <w:bCs/>
          <w:color w:val="000000"/>
        </w:rPr>
        <w:t>5%</w:t>
      </w:r>
      <w:r w:rsidR="00B3402F">
        <w:rPr>
          <w:rFonts w:ascii="Arial" w:hAnsi="Arial" w:cs="Arial"/>
          <w:b/>
          <w:bCs/>
          <w:color w:val="000000"/>
        </w:rPr>
        <w:t xml:space="preserve"> de los profesionales</w:t>
      </w:r>
      <w:r w:rsidR="00F21687" w:rsidRPr="009C1F0B">
        <w:rPr>
          <w:rFonts w:ascii="Arial" w:hAnsi="Arial" w:cs="Arial"/>
          <w:b/>
          <w:bCs/>
          <w:color w:val="000000"/>
        </w:rPr>
        <w:t xml:space="preserve"> iguala o mejora su </w:t>
      </w:r>
      <w:r w:rsidR="00B3402F">
        <w:rPr>
          <w:rFonts w:ascii="Arial" w:hAnsi="Arial" w:cs="Arial"/>
          <w:b/>
          <w:bCs/>
          <w:color w:val="000000"/>
        </w:rPr>
        <w:t xml:space="preserve">remuneración </w:t>
      </w:r>
      <w:r w:rsidR="00F21687" w:rsidRPr="009C1F0B">
        <w:rPr>
          <w:rFonts w:ascii="Arial" w:hAnsi="Arial" w:cs="Arial"/>
          <w:b/>
          <w:bCs/>
          <w:color w:val="000000"/>
        </w:rPr>
        <w:t>y el 8</w:t>
      </w:r>
      <w:r w:rsidR="003860C5" w:rsidRPr="009C1F0B">
        <w:rPr>
          <w:rFonts w:ascii="Arial" w:hAnsi="Arial" w:cs="Arial"/>
          <w:b/>
          <w:bCs/>
          <w:color w:val="000000"/>
        </w:rPr>
        <w:t>8</w:t>
      </w:r>
      <w:r w:rsidR="00F21687" w:rsidRPr="009C1F0B">
        <w:rPr>
          <w:rFonts w:ascii="Arial" w:hAnsi="Arial" w:cs="Arial"/>
          <w:b/>
          <w:bCs/>
          <w:color w:val="000000"/>
        </w:rPr>
        <w:t xml:space="preserve">% su </w:t>
      </w:r>
      <w:r w:rsidR="00B3402F">
        <w:rPr>
          <w:rFonts w:ascii="Arial" w:hAnsi="Arial" w:cs="Arial"/>
          <w:b/>
          <w:bCs/>
          <w:color w:val="000000"/>
        </w:rPr>
        <w:t xml:space="preserve">rol. </w:t>
      </w:r>
      <w:r w:rsidR="00B3402F">
        <w:rPr>
          <w:rFonts w:ascii="Arial" w:hAnsi="Arial" w:cs="Arial"/>
          <w:color w:val="000000"/>
        </w:rPr>
        <w:t xml:space="preserve">Los </w:t>
      </w:r>
      <w:r w:rsidR="00F21687" w:rsidRPr="009C1F0B">
        <w:rPr>
          <w:rFonts w:ascii="Arial" w:hAnsi="Arial" w:cs="Arial"/>
          <w:color w:val="000000"/>
        </w:rPr>
        <w:t>contratos</w:t>
      </w:r>
      <w:r w:rsidR="00B3402F">
        <w:rPr>
          <w:rFonts w:ascii="Arial" w:hAnsi="Arial" w:cs="Arial"/>
          <w:color w:val="000000"/>
        </w:rPr>
        <w:t xml:space="preserve"> son,</w:t>
      </w:r>
      <w:r w:rsidR="00F21687" w:rsidRPr="009C1F0B">
        <w:rPr>
          <w:rFonts w:ascii="Arial" w:hAnsi="Arial" w:cs="Arial"/>
          <w:color w:val="000000"/>
        </w:rPr>
        <w:t xml:space="preserve"> en su mayoría</w:t>
      </w:r>
      <w:r w:rsidR="00B3402F">
        <w:rPr>
          <w:rFonts w:ascii="Arial" w:hAnsi="Arial" w:cs="Arial"/>
          <w:color w:val="000000"/>
        </w:rPr>
        <w:t>,</w:t>
      </w:r>
      <w:r w:rsidR="00F21687" w:rsidRPr="009C1F0B">
        <w:rPr>
          <w:rFonts w:ascii="Arial" w:hAnsi="Arial" w:cs="Arial"/>
          <w:color w:val="000000"/>
        </w:rPr>
        <w:t xml:space="preserve"> de larga duración (8</w:t>
      </w:r>
      <w:r w:rsidR="003860C5" w:rsidRPr="009C1F0B">
        <w:rPr>
          <w:rFonts w:ascii="Arial" w:hAnsi="Arial" w:cs="Arial"/>
          <w:color w:val="000000"/>
        </w:rPr>
        <w:t>9</w:t>
      </w:r>
      <w:r w:rsidR="00F21687" w:rsidRPr="009C1F0B">
        <w:rPr>
          <w:rFonts w:ascii="Arial" w:hAnsi="Arial" w:cs="Arial"/>
          <w:color w:val="000000"/>
        </w:rPr>
        <w:t>%) y por cuenta ajena (8</w:t>
      </w:r>
      <w:r w:rsidR="003860C5" w:rsidRPr="009C1F0B">
        <w:rPr>
          <w:rFonts w:ascii="Arial" w:hAnsi="Arial" w:cs="Arial"/>
          <w:color w:val="000000"/>
        </w:rPr>
        <w:t>9</w:t>
      </w:r>
      <w:r w:rsidR="00F21687" w:rsidRPr="009C1F0B">
        <w:rPr>
          <w:rFonts w:ascii="Arial" w:hAnsi="Arial" w:cs="Arial"/>
          <w:color w:val="000000"/>
        </w:rPr>
        <w:t xml:space="preserve">%). </w:t>
      </w:r>
      <w:r w:rsidR="004D57D3">
        <w:rPr>
          <w:rFonts w:ascii="Arial" w:hAnsi="Arial" w:cs="Arial"/>
          <w:color w:val="000000"/>
        </w:rPr>
        <w:t>E</w:t>
      </w:r>
      <w:r w:rsidR="00216C7D" w:rsidRPr="009C1F0B">
        <w:rPr>
          <w:rFonts w:ascii="Arial" w:hAnsi="Arial" w:cs="Arial"/>
          <w:color w:val="000000"/>
        </w:rPr>
        <w:t>l 1</w:t>
      </w:r>
      <w:r w:rsidR="003860C5" w:rsidRPr="009C1F0B">
        <w:rPr>
          <w:rFonts w:ascii="Arial" w:hAnsi="Arial" w:cs="Arial"/>
          <w:color w:val="000000"/>
        </w:rPr>
        <w:t>1</w:t>
      </w:r>
      <w:r w:rsidR="00216C7D" w:rsidRPr="009C1F0B">
        <w:rPr>
          <w:rFonts w:ascii="Arial" w:hAnsi="Arial" w:cs="Arial"/>
          <w:color w:val="000000"/>
        </w:rPr>
        <w:t xml:space="preserve">% </w:t>
      </w:r>
      <w:r w:rsidR="004D57D3">
        <w:rPr>
          <w:rFonts w:ascii="Arial" w:hAnsi="Arial" w:cs="Arial"/>
          <w:color w:val="000000"/>
        </w:rPr>
        <w:t xml:space="preserve">que </w:t>
      </w:r>
      <w:r w:rsidR="00216C7D" w:rsidRPr="009C1F0B">
        <w:rPr>
          <w:rFonts w:ascii="Arial" w:hAnsi="Arial" w:cs="Arial"/>
          <w:color w:val="000000"/>
        </w:rPr>
        <w:t xml:space="preserve">optó por </w:t>
      </w:r>
      <w:r w:rsidR="004D57D3">
        <w:rPr>
          <w:rFonts w:ascii="Arial" w:hAnsi="Arial" w:cs="Arial"/>
          <w:color w:val="000000"/>
        </w:rPr>
        <w:t xml:space="preserve">la </w:t>
      </w:r>
      <w:r w:rsidR="00216C7D" w:rsidRPr="009C1F0B">
        <w:rPr>
          <w:rFonts w:ascii="Arial" w:hAnsi="Arial" w:cs="Arial"/>
          <w:color w:val="000000"/>
        </w:rPr>
        <w:t>autoocupación</w:t>
      </w:r>
      <w:r w:rsidR="004D57D3">
        <w:rPr>
          <w:rFonts w:ascii="Arial" w:hAnsi="Arial" w:cs="Arial"/>
          <w:color w:val="000000"/>
        </w:rPr>
        <w:t xml:space="preserve"> supone</w:t>
      </w:r>
      <w:r w:rsidR="00216C7D" w:rsidRPr="009C1F0B">
        <w:rPr>
          <w:rFonts w:ascii="Arial" w:hAnsi="Arial" w:cs="Arial"/>
          <w:color w:val="000000"/>
        </w:rPr>
        <w:t xml:space="preserve"> c</w:t>
      </w:r>
      <w:r w:rsidR="00F9147B" w:rsidRPr="009C1F0B">
        <w:rPr>
          <w:rFonts w:ascii="Arial" w:hAnsi="Arial" w:cs="Arial"/>
          <w:color w:val="000000"/>
        </w:rPr>
        <w:t>inco</w:t>
      </w:r>
      <w:r w:rsidR="00216C7D" w:rsidRPr="009C1F0B">
        <w:rPr>
          <w:rFonts w:ascii="Arial" w:hAnsi="Arial" w:cs="Arial"/>
          <w:color w:val="000000"/>
        </w:rPr>
        <w:t xml:space="preserve"> puntos m</w:t>
      </w:r>
      <w:r w:rsidR="00F9147B" w:rsidRPr="009C1F0B">
        <w:rPr>
          <w:rFonts w:ascii="Arial" w:hAnsi="Arial" w:cs="Arial"/>
          <w:color w:val="000000"/>
        </w:rPr>
        <w:t>enos</w:t>
      </w:r>
      <w:r w:rsidR="00216C7D" w:rsidRPr="009C1F0B">
        <w:rPr>
          <w:rFonts w:ascii="Arial" w:hAnsi="Arial" w:cs="Arial"/>
          <w:color w:val="000000"/>
        </w:rPr>
        <w:t xml:space="preserve"> que en 202</w:t>
      </w:r>
      <w:r w:rsidR="003860C5" w:rsidRPr="009C1F0B">
        <w:rPr>
          <w:rFonts w:ascii="Arial" w:hAnsi="Arial" w:cs="Arial"/>
          <w:color w:val="000000"/>
        </w:rPr>
        <w:t>2</w:t>
      </w:r>
      <w:r w:rsidR="00216C7D" w:rsidRPr="009C1F0B">
        <w:rPr>
          <w:rFonts w:ascii="Arial" w:hAnsi="Arial" w:cs="Arial"/>
          <w:color w:val="000000"/>
        </w:rPr>
        <w:t>.</w:t>
      </w:r>
    </w:p>
    <w:p w14:paraId="344A0F23" w14:textId="1A6F755F" w:rsidR="004D57D3" w:rsidRPr="009C1F0B" w:rsidRDefault="004D57D3" w:rsidP="004D57D3">
      <w:pPr>
        <w:spacing w:before="120" w:after="0" w:line="288" w:lineRule="auto"/>
        <w:jc w:val="both"/>
        <w:rPr>
          <w:rFonts w:ascii="Arial" w:hAnsi="Arial" w:cs="Arial"/>
          <w:color w:val="000000"/>
        </w:rPr>
      </w:pPr>
      <w:r w:rsidRPr="009C1F0B">
        <w:rPr>
          <w:rFonts w:ascii="Arial" w:hAnsi="Arial" w:cs="Arial"/>
          <w:b/>
          <w:bCs/>
          <w:color w:val="000000"/>
        </w:rPr>
        <w:t xml:space="preserve">Por edad, el talento senior es el que más </w:t>
      </w:r>
      <w:r>
        <w:rPr>
          <w:rFonts w:ascii="Arial" w:hAnsi="Arial" w:cs="Arial"/>
          <w:b/>
          <w:bCs/>
          <w:color w:val="000000"/>
        </w:rPr>
        <w:t>se beneficia</w:t>
      </w:r>
      <w:r w:rsidRPr="009C1F0B">
        <w:rPr>
          <w:rFonts w:ascii="Arial" w:hAnsi="Arial" w:cs="Arial"/>
          <w:b/>
          <w:bCs/>
          <w:color w:val="000000"/>
        </w:rPr>
        <w:t>. La media se sitúa en los 4</w:t>
      </w:r>
      <w:r>
        <w:rPr>
          <w:rFonts w:ascii="Arial" w:hAnsi="Arial" w:cs="Arial"/>
          <w:b/>
          <w:bCs/>
          <w:color w:val="000000"/>
        </w:rPr>
        <w:t>7</w:t>
      </w:r>
      <w:r w:rsidRPr="009C1F0B">
        <w:rPr>
          <w:rFonts w:ascii="Arial" w:hAnsi="Arial" w:cs="Arial"/>
          <w:b/>
          <w:bCs/>
          <w:color w:val="000000"/>
        </w:rPr>
        <w:t xml:space="preserve"> años</w:t>
      </w:r>
      <w:r w:rsidRPr="009C1F0B">
        <w:rPr>
          <w:rFonts w:ascii="Arial" w:hAnsi="Arial" w:cs="Arial"/>
          <w:color w:val="000000"/>
        </w:rPr>
        <w:t>, con un 4</w:t>
      </w:r>
      <w:r>
        <w:rPr>
          <w:rFonts w:ascii="Arial" w:hAnsi="Arial" w:cs="Arial"/>
          <w:color w:val="000000"/>
        </w:rPr>
        <w:t>2</w:t>
      </w:r>
      <w:r w:rsidRPr="009C1F0B">
        <w:rPr>
          <w:rFonts w:ascii="Arial" w:hAnsi="Arial" w:cs="Arial"/>
          <w:color w:val="000000"/>
        </w:rPr>
        <w:t>% de profesionales entre 40</w:t>
      </w:r>
      <w:r>
        <w:rPr>
          <w:rFonts w:ascii="Arial" w:hAnsi="Arial" w:cs="Arial"/>
          <w:color w:val="000000"/>
        </w:rPr>
        <w:t xml:space="preserve"> y </w:t>
      </w:r>
      <w:r w:rsidRPr="009C1F0B">
        <w:rPr>
          <w:rFonts w:ascii="Arial" w:hAnsi="Arial" w:cs="Arial"/>
          <w:color w:val="000000"/>
        </w:rPr>
        <w:t>49 años</w:t>
      </w:r>
      <w:r>
        <w:rPr>
          <w:rFonts w:ascii="Arial" w:hAnsi="Arial" w:cs="Arial"/>
          <w:color w:val="000000"/>
        </w:rPr>
        <w:t>,</w:t>
      </w:r>
      <w:r w:rsidRPr="009C1F0B">
        <w:rPr>
          <w:rFonts w:ascii="Arial" w:hAnsi="Arial" w:cs="Arial"/>
          <w:color w:val="000000"/>
        </w:rPr>
        <w:t xml:space="preserve"> y un 1</w:t>
      </w:r>
      <w:r>
        <w:rPr>
          <w:rFonts w:ascii="Arial" w:hAnsi="Arial" w:cs="Arial"/>
          <w:color w:val="000000"/>
        </w:rPr>
        <w:t>9</w:t>
      </w:r>
      <w:r w:rsidRPr="009C1F0B">
        <w:rPr>
          <w:rFonts w:ascii="Arial" w:hAnsi="Arial" w:cs="Arial"/>
          <w:color w:val="000000"/>
        </w:rPr>
        <w:t>% entre 50</w:t>
      </w:r>
      <w:r>
        <w:rPr>
          <w:rFonts w:ascii="Arial" w:hAnsi="Arial" w:cs="Arial"/>
          <w:color w:val="000000"/>
        </w:rPr>
        <w:t xml:space="preserve"> y </w:t>
      </w:r>
      <w:r w:rsidRPr="009C1F0B">
        <w:rPr>
          <w:rFonts w:ascii="Arial" w:hAnsi="Arial" w:cs="Arial"/>
          <w:color w:val="000000"/>
        </w:rPr>
        <w:t>59.</w:t>
      </w:r>
    </w:p>
    <w:p w14:paraId="3AA6D8C3" w14:textId="76A3C62B" w:rsidR="005879BD" w:rsidRPr="009C1F0B" w:rsidRDefault="004D57D3" w:rsidP="009C1F0B">
      <w:pPr>
        <w:spacing w:before="120" w:after="0"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otro lado, l</w:t>
      </w:r>
      <w:r w:rsidR="00B3402F">
        <w:rPr>
          <w:rFonts w:ascii="Arial" w:hAnsi="Arial" w:cs="Arial"/>
          <w:color w:val="000000"/>
        </w:rPr>
        <w:t xml:space="preserve">os participantes confirman </w:t>
      </w:r>
      <w:r w:rsidR="00C607BD" w:rsidRPr="009C1F0B">
        <w:rPr>
          <w:rFonts w:ascii="Arial" w:hAnsi="Arial" w:cs="Arial"/>
          <w:color w:val="000000"/>
        </w:rPr>
        <w:t xml:space="preserve">que </w:t>
      </w:r>
      <w:r w:rsidR="00B3402F">
        <w:rPr>
          <w:rFonts w:ascii="Arial" w:hAnsi="Arial" w:cs="Arial"/>
          <w:color w:val="000000"/>
        </w:rPr>
        <w:t xml:space="preserve">estos programas </w:t>
      </w:r>
      <w:r>
        <w:rPr>
          <w:rFonts w:ascii="Arial" w:hAnsi="Arial" w:cs="Arial"/>
          <w:color w:val="000000"/>
        </w:rPr>
        <w:t xml:space="preserve">triplican </w:t>
      </w:r>
      <w:r w:rsidR="00C607BD" w:rsidRPr="009C1F0B">
        <w:rPr>
          <w:rFonts w:ascii="Arial" w:hAnsi="Arial" w:cs="Arial"/>
          <w:color w:val="000000"/>
        </w:rPr>
        <w:t xml:space="preserve">su grado de confianza </w:t>
      </w:r>
      <w:r w:rsidR="00B3402F">
        <w:rPr>
          <w:rFonts w:ascii="Arial" w:hAnsi="Arial" w:cs="Arial"/>
          <w:color w:val="000000"/>
        </w:rPr>
        <w:t xml:space="preserve">sobre </w:t>
      </w:r>
      <w:r w:rsidR="00361841" w:rsidRPr="009C1F0B">
        <w:rPr>
          <w:rFonts w:ascii="Arial" w:hAnsi="Arial" w:cs="Arial"/>
          <w:color w:val="000000"/>
        </w:rPr>
        <w:t>c</w:t>
      </w:r>
      <w:r w:rsidR="00B3402F">
        <w:rPr>
          <w:rFonts w:ascii="Arial" w:hAnsi="Arial" w:cs="Arial"/>
          <w:color w:val="000000"/>
        </w:rPr>
        <w:t>ó</w:t>
      </w:r>
      <w:r w:rsidR="00361841" w:rsidRPr="009C1F0B">
        <w:rPr>
          <w:rFonts w:ascii="Arial" w:hAnsi="Arial" w:cs="Arial"/>
          <w:color w:val="000000"/>
        </w:rPr>
        <w:t xml:space="preserve">mo afrontar el proceso de transición profesional, </w:t>
      </w:r>
      <w:r w:rsidR="003970DD" w:rsidRPr="009C1F0B">
        <w:rPr>
          <w:rFonts w:ascii="Arial" w:hAnsi="Arial" w:cs="Arial"/>
          <w:color w:val="000000"/>
        </w:rPr>
        <w:t>pasando de un</w:t>
      </w:r>
      <w:r w:rsidR="00430D69" w:rsidRPr="009C1F0B">
        <w:rPr>
          <w:rFonts w:ascii="Arial" w:hAnsi="Arial" w:cs="Arial"/>
          <w:color w:val="000000"/>
        </w:rPr>
        <w:t xml:space="preserve"> </w:t>
      </w:r>
      <w:r w:rsidR="003970DD" w:rsidRPr="009C1F0B">
        <w:rPr>
          <w:rFonts w:ascii="Arial" w:hAnsi="Arial" w:cs="Arial"/>
          <w:color w:val="000000"/>
        </w:rPr>
        <w:t>35% antes del inicio</w:t>
      </w:r>
      <w:r w:rsidR="00430D69" w:rsidRPr="009C1F0B">
        <w:rPr>
          <w:rFonts w:ascii="Arial" w:hAnsi="Arial" w:cs="Arial"/>
          <w:color w:val="000000"/>
        </w:rPr>
        <w:t xml:space="preserve"> del programa</w:t>
      </w:r>
      <w:r w:rsidR="00B3402F">
        <w:rPr>
          <w:rFonts w:ascii="Arial" w:hAnsi="Arial" w:cs="Arial"/>
          <w:color w:val="000000"/>
        </w:rPr>
        <w:t>,</w:t>
      </w:r>
      <w:r w:rsidR="00430D69" w:rsidRPr="009C1F0B">
        <w:rPr>
          <w:rFonts w:ascii="Arial" w:hAnsi="Arial" w:cs="Arial"/>
          <w:color w:val="000000"/>
        </w:rPr>
        <w:t xml:space="preserve"> a un </w:t>
      </w:r>
      <w:r w:rsidR="003970DD" w:rsidRPr="009C1F0B">
        <w:rPr>
          <w:rFonts w:ascii="Arial" w:hAnsi="Arial" w:cs="Arial"/>
          <w:color w:val="000000"/>
        </w:rPr>
        <w:t xml:space="preserve">95% a su fin. </w:t>
      </w:r>
      <w:r w:rsidR="00B3402F">
        <w:rPr>
          <w:rFonts w:ascii="Arial" w:hAnsi="Arial" w:cs="Arial"/>
          <w:color w:val="000000"/>
        </w:rPr>
        <w:t xml:space="preserve">Esto se traduce, a su vez, en </w:t>
      </w:r>
      <w:r w:rsidR="00B3402F" w:rsidRPr="00B3402F">
        <w:rPr>
          <w:rFonts w:ascii="Arial" w:hAnsi="Arial" w:cs="Arial"/>
          <w:b/>
          <w:bCs/>
          <w:color w:val="000000"/>
        </w:rPr>
        <w:t>un alto grado de satisfacción de los participantes, un 96%</w:t>
      </w:r>
      <w:r w:rsidR="00B3402F">
        <w:rPr>
          <w:rFonts w:ascii="Arial" w:hAnsi="Arial" w:cs="Arial"/>
          <w:b/>
          <w:bCs/>
          <w:color w:val="000000"/>
        </w:rPr>
        <w:t>.</w:t>
      </w:r>
    </w:p>
    <w:p w14:paraId="195F305E" w14:textId="77777777" w:rsidR="00CC3C97" w:rsidRDefault="00CC3C97" w:rsidP="009C1F0B">
      <w:pPr>
        <w:spacing w:before="120" w:after="0" w:line="288" w:lineRule="auto"/>
        <w:jc w:val="both"/>
        <w:rPr>
          <w:rFonts w:ascii="Arial" w:hAnsi="Arial" w:cs="Arial"/>
          <w:color w:val="000000"/>
        </w:rPr>
      </w:pPr>
    </w:p>
    <w:p w14:paraId="521A1D2B" w14:textId="3FFBD6FB" w:rsidR="0022257E" w:rsidRPr="005E0CD1" w:rsidRDefault="0022257E" w:rsidP="0022257E">
      <w:pPr>
        <w:spacing w:before="120" w:after="0" w:line="288" w:lineRule="auto"/>
        <w:jc w:val="both"/>
        <w:rPr>
          <w:rFonts w:ascii="Arial" w:hAnsi="Arial" w:cs="Arial"/>
          <w:b/>
          <w:bCs/>
        </w:rPr>
      </w:pPr>
      <w:r w:rsidRPr="005E0CD1">
        <w:rPr>
          <w:rFonts w:ascii="Arial" w:hAnsi="Arial" w:cs="Arial"/>
          <w:b/>
          <w:bCs/>
        </w:rPr>
        <w:t>Los hombres son los mayores afectados por los despidos colectivos</w:t>
      </w:r>
      <w:r w:rsidR="0018415E" w:rsidRPr="005E0CD1">
        <w:rPr>
          <w:rFonts w:ascii="Arial" w:hAnsi="Arial" w:cs="Arial"/>
          <w:b/>
          <w:bCs/>
        </w:rPr>
        <w:t>, las mujeres las más activas en el uso de estos programas</w:t>
      </w:r>
    </w:p>
    <w:p w14:paraId="6E4586F3" w14:textId="09FA1479" w:rsidR="0022257E" w:rsidRPr="005E0CD1" w:rsidRDefault="0022257E" w:rsidP="0022257E">
      <w:pPr>
        <w:spacing w:before="120" w:after="0" w:line="288" w:lineRule="auto"/>
        <w:jc w:val="both"/>
        <w:rPr>
          <w:sz w:val="20"/>
          <w:szCs w:val="20"/>
        </w:rPr>
      </w:pPr>
      <w:r w:rsidRPr="005E0CD1">
        <w:rPr>
          <w:rFonts w:ascii="Arial" w:hAnsi="Arial" w:cs="Arial"/>
        </w:rPr>
        <w:t xml:space="preserve">Según los datos del </w:t>
      </w:r>
      <w:r w:rsidRPr="005E0CD1">
        <w:rPr>
          <w:rFonts w:ascii="Arial" w:hAnsi="Arial" w:cs="Arial"/>
          <w:shd w:val="clear" w:color="auto" w:fill="FFFFFF"/>
        </w:rPr>
        <w:t xml:space="preserve">Ministerio de Trabajo y Economía Social, la distribución de genero de los afectados por despidos colectivo es </w:t>
      </w:r>
      <w:r w:rsidR="0018415E" w:rsidRPr="005E0CD1">
        <w:rPr>
          <w:rFonts w:ascii="Arial" w:hAnsi="Arial" w:cs="Arial"/>
          <w:shd w:val="clear" w:color="auto" w:fill="FFFFFF"/>
        </w:rPr>
        <w:t xml:space="preserve">de </w:t>
      </w:r>
      <w:r w:rsidRPr="005E0CD1">
        <w:rPr>
          <w:rFonts w:ascii="Arial" w:hAnsi="Arial" w:cs="Arial"/>
          <w:shd w:val="clear" w:color="auto" w:fill="FFFFFF"/>
        </w:rPr>
        <w:t xml:space="preserve">63,35% </w:t>
      </w:r>
      <w:r w:rsidR="0018415E" w:rsidRPr="005E0CD1">
        <w:rPr>
          <w:rFonts w:ascii="Arial" w:hAnsi="Arial" w:cs="Arial"/>
          <w:shd w:val="clear" w:color="auto" w:fill="FFFFFF"/>
        </w:rPr>
        <w:t xml:space="preserve">de hombres, </w:t>
      </w:r>
      <w:r w:rsidRPr="005E0CD1">
        <w:rPr>
          <w:rFonts w:ascii="Arial" w:hAnsi="Arial" w:cs="Arial"/>
          <w:shd w:val="clear" w:color="auto" w:fill="FFFFFF"/>
        </w:rPr>
        <w:t xml:space="preserve">frente a un 36,65% </w:t>
      </w:r>
      <w:r w:rsidRPr="005E0CD1">
        <w:rPr>
          <w:rFonts w:ascii="Arial" w:hAnsi="Arial" w:cs="Arial"/>
          <w:shd w:val="clear" w:color="auto" w:fill="FFFFFF"/>
        </w:rPr>
        <w:lastRenderedPageBreak/>
        <w:t xml:space="preserve">de mujeres. </w:t>
      </w:r>
      <w:r w:rsidR="0018415E" w:rsidRPr="005E0CD1">
        <w:rPr>
          <w:rFonts w:ascii="Arial" w:hAnsi="Arial" w:cs="Arial"/>
          <w:shd w:val="clear" w:color="auto" w:fill="FFFFFF"/>
        </w:rPr>
        <w:t>Aun así, e</w:t>
      </w:r>
      <w:r w:rsidRPr="005E0CD1">
        <w:rPr>
          <w:rFonts w:ascii="Arial" w:hAnsi="Arial" w:cs="Arial"/>
          <w:shd w:val="clear" w:color="auto" w:fill="FFFFFF"/>
        </w:rPr>
        <w:t xml:space="preserve">n lo que respecta a </w:t>
      </w:r>
      <w:r w:rsidR="0018415E" w:rsidRPr="005E0CD1">
        <w:rPr>
          <w:rFonts w:ascii="Arial" w:hAnsi="Arial" w:cs="Arial"/>
          <w:shd w:val="clear" w:color="auto" w:fill="FFFFFF"/>
        </w:rPr>
        <w:t xml:space="preserve">la participación, </w:t>
      </w:r>
      <w:r w:rsidRPr="005E0CD1">
        <w:rPr>
          <w:rFonts w:ascii="Arial" w:hAnsi="Arial" w:cs="Arial"/>
          <w:shd w:val="clear" w:color="auto" w:fill="FFFFFF"/>
        </w:rPr>
        <w:t>son las mujeres quien hacen un mayor uso de los programas de recolocación incrementándose este porcentaje hasta el 52% de los participantes</w:t>
      </w:r>
      <w:r w:rsidR="00FB76DB" w:rsidRPr="005E0CD1">
        <w:rPr>
          <w:rFonts w:ascii="Arial" w:hAnsi="Arial" w:cs="Arial"/>
          <w:shd w:val="clear" w:color="auto" w:fill="FFFFFF"/>
        </w:rPr>
        <w:t>.</w:t>
      </w:r>
    </w:p>
    <w:p w14:paraId="54AED47A" w14:textId="77777777" w:rsidR="0022257E" w:rsidRPr="009C1F0B" w:rsidRDefault="0022257E" w:rsidP="009C1F0B">
      <w:pPr>
        <w:spacing w:before="120" w:after="0" w:line="288" w:lineRule="auto"/>
        <w:jc w:val="both"/>
        <w:rPr>
          <w:rFonts w:ascii="Arial" w:hAnsi="Arial" w:cs="Arial"/>
          <w:color w:val="000000"/>
        </w:rPr>
      </w:pPr>
    </w:p>
    <w:p w14:paraId="5CC8855F" w14:textId="57951B40" w:rsidR="00110736" w:rsidRPr="009C1F0B" w:rsidRDefault="00430D69" w:rsidP="009C1F0B">
      <w:pPr>
        <w:spacing w:before="120" w:after="0" w:line="288" w:lineRule="auto"/>
        <w:jc w:val="both"/>
        <w:rPr>
          <w:rFonts w:ascii="Arial" w:hAnsi="Arial" w:cs="Arial"/>
          <w:b/>
          <w:bCs/>
          <w:color w:val="000000"/>
        </w:rPr>
      </w:pPr>
      <w:r w:rsidRPr="009C1F0B">
        <w:rPr>
          <w:rFonts w:ascii="Arial" w:hAnsi="Arial" w:cs="Arial"/>
          <w:b/>
          <w:bCs/>
          <w:color w:val="000000"/>
        </w:rPr>
        <w:t xml:space="preserve">Distribución geográfica </w:t>
      </w:r>
      <w:r w:rsidR="007F4585" w:rsidRPr="009C1F0B">
        <w:rPr>
          <w:rFonts w:ascii="Arial" w:hAnsi="Arial" w:cs="Arial"/>
          <w:b/>
          <w:bCs/>
          <w:color w:val="000000"/>
        </w:rPr>
        <w:t xml:space="preserve">y </w:t>
      </w:r>
      <w:r w:rsidR="009C1F0B">
        <w:rPr>
          <w:rFonts w:ascii="Arial" w:hAnsi="Arial" w:cs="Arial"/>
          <w:b/>
          <w:bCs/>
          <w:color w:val="000000"/>
        </w:rPr>
        <w:t xml:space="preserve">por </w:t>
      </w:r>
      <w:r w:rsidR="007F4585" w:rsidRPr="009C1F0B">
        <w:rPr>
          <w:rFonts w:ascii="Arial" w:hAnsi="Arial" w:cs="Arial"/>
          <w:b/>
          <w:bCs/>
          <w:color w:val="000000"/>
        </w:rPr>
        <w:t>sectores de actividad</w:t>
      </w:r>
    </w:p>
    <w:p w14:paraId="2654364B" w14:textId="0420740B" w:rsidR="00C57F66" w:rsidRPr="009C1F0B" w:rsidRDefault="00C57F66" w:rsidP="009C1F0B">
      <w:pPr>
        <w:spacing w:before="120" w:after="0" w:line="288" w:lineRule="auto"/>
        <w:jc w:val="both"/>
        <w:rPr>
          <w:rFonts w:ascii="Arial" w:hAnsi="Arial" w:cs="Arial"/>
          <w:b/>
          <w:bCs/>
          <w:color w:val="000000"/>
        </w:rPr>
      </w:pPr>
      <w:r w:rsidRPr="009C1F0B">
        <w:rPr>
          <w:rFonts w:ascii="Arial" w:hAnsi="Arial" w:cs="Arial"/>
          <w:color w:val="000000"/>
        </w:rPr>
        <w:t xml:space="preserve">En cuanto a la distribución territorial, los programas de </w:t>
      </w:r>
      <w:proofErr w:type="spellStart"/>
      <w:r w:rsidRPr="009C1F0B">
        <w:rPr>
          <w:rFonts w:ascii="Arial" w:hAnsi="Arial" w:cs="Arial"/>
          <w:color w:val="000000"/>
        </w:rPr>
        <w:t>outplacement</w:t>
      </w:r>
      <w:proofErr w:type="spellEnd"/>
      <w:r w:rsidRPr="009C1F0B">
        <w:rPr>
          <w:rFonts w:ascii="Arial" w:hAnsi="Arial" w:cs="Arial"/>
          <w:color w:val="000000"/>
        </w:rPr>
        <w:t xml:space="preserve"> están sobre todo concentrados en regiones con una mayor incidencia en despidos colectivos. </w:t>
      </w:r>
      <w:r w:rsidR="00CC3C97">
        <w:rPr>
          <w:rFonts w:ascii="Arial" w:hAnsi="Arial" w:cs="Arial"/>
          <w:color w:val="000000"/>
        </w:rPr>
        <w:t xml:space="preserve">En </w:t>
      </w:r>
      <w:r w:rsidR="00CC3C97" w:rsidRPr="00CC3C97">
        <w:rPr>
          <w:rFonts w:ascii="Arial" w:hAnsi="Arial" w:cs="Arial"/>
          <w:b/>
          <w:bCs/>
          <w:color w:val="000000"/>
        </w:rPr>
        <w:t>Comunidad de</w:t>
      </w:r>
      <w:r w:rsidR="00CC3C97">
        <w:rPr>
          <w:rFonts w:ascii="Arial" w:hAnsi="Arial" w:cs="Arial"/>
          <w:color w:val="000000"/>
        </w:rPr>
        <w:t xml:space="preserve"> </w:t>
      </w:r>
      <w:r w:rsidR="008D5D66" w:rsidRPr="009C1F0B">
        <w:rPr>
          <w:rFonts w:ascii="Arial" w:hAnsi="Arial" w:cs="Arial"/>
          <w:b/>
          <w:bCs/>
          <w:color w:val="000000"/>
        </w:rPr>
        <w:t>Madrid</w:t>
      </w:r>
      <w:r w:rsidR="00CC3C97">
        <w:rPr>
          <w:rFonts w:ascii="Arial" w:hAnsi="Arial" w:cs="Arial"/>
          <w:b/>
          <w:bCs/>
          <w:color w:val="000000"/>
        </w:rPr>
        <w:t xml:space="preserve">, que </w:t>
      </w:r>
      <w:r w:rsidRPr="009C1F0B">
        <w:rPr>
          <w:rFonts w:ascii="Arial" w:hAnsi="Arial" w:cs="Arial"/>
          <w:b/>
          <w:bCs/>
          <w:color w:val="000000"/>
        </w:rPr>
        <w:t xml:space="preserve">registró la tasa </w:t>
      </w:r>
      <w:r w:rsidR="00CC3C97">
        <w:rPr>
          <w:rFonts w:ascii="Arial" w:hAnsi="Arial" w:cs="Arial"/>
          <w:b/>
          <w:bCs/>
          <w:color w:val="000000"/>
        </w:rPr>
        <w:t xml:space="preserve">más elevada </w:t>
      </w:r>
      <w:r w:rsidRPr="009C1F0B">
        <w:rPr>
          <w:rFonts w:ascii="Arial" w:hAnsi="Arial" w:cs="Arial"/>
          <w:b/>
          <w:bCs/>
          <w:color w:val="000000"/>
        </w:rPr>
        <w:t>a nivel nacional</w:t>
      </w:r>
      <w:r w:rsidR="00CC3C97">
        <w:rPr>
          <w:rFonts w:ascii="Arial" w:hAnsi="Arial" w:cs="Arial"/>
          <w:b/>
          <w:bCs/>
          <w:color w:val="000000"/>
        </w:rPr>
        <w:t xml:space="preserve"> -</w:t>
      </w:r>
      <w:r w:rsidRPr="009C1F0B">
        <w:rPr>
          <w:rFonts w:ascii="Arial" w:hAnsi="Arial" w:cs="Arial"/>
          <w:b/>
          <w:bCs/>
          <w:color w:val="000000"/>
        </w:rPr>
        <w:t>un 2</w:t>
      </w:r>
      <w:r w:rsidR="004E24D4" w:rsidRPr="009C1F0B">
        <w:rPr>
          <w:rFonts w:ascii="Arial" w:hAnsi="Arial" w:cs="Arial"/>
          <w:b/>
          <w:bCs/>
          <w:color w:val="000000"/>
        </w:rPr>
        <w:t>3,96</w:t>
      </w:r>
      <w:r w:rsidRPr="009C1F0B">
        <w:rPr>
          <w:rFonts w:ascii="Arial" w:hAnsi="Arial" w:cs="Arial"/>
          <w:b/>
          <w:bCs/>
          <w:color w:val="000000"/>
        </w:rPr>
        <w:t>%</w:t>
      </w:r>
      <w:r w:rsidR="00CC3C97">
        <w:rPr>
          <w:rFonts w:ascii="Arial" w:hAnsi="Arial" w:cs="Arial"/>
          <w:b/>
          <w:bCs/>
          <w:color w:val="000000"/>
        </w:rPr>
        <w:t>-</w:t>
      </w:r>
      <w:r w:rsidR="006A5249" w:rsidRPr="009C1F0B">
        <w:rPr>
          <w:rFonts w:ascii="Arial" w:hAnsi="Arial" w:cs="Arial"/>
          <w:b/>
          <w:bCs/>
          <w:color w:val="000000"/>
        </w:rPr>
        <w:t xml:space="preserve"> </w:t>
      </w:r>
      <w:r w:rsidR="00CC3C97">
        <w:rPr>
          <w:rFonts w:ascii="Arial" w:hAnsi="Arial" w:cs="Arial"/>
          <w:b/>
          <w:bCs/>
          <w:color w:val="000000"/>
        </w:rPr>
        <w:t xml:space="preserve">se encuentra la mayor </w:t>
      </w:r>
      <w:r w:rsidRPr="009C1F0B">
        <w:rPr>
          <w:rFonts w:ascii="Arial" w:hAnsi="Arial" w:cs="Arial"/>
          <w:b/>
          <w:bCs/>
          <w:color w:val="000000"/>
        </w:rPr>
        <w:t xml:space="preserve">penetración de </w:t>
      </w:r>
      <w:r w:rsidR="00CC3C97">
        <w:rPr>
          <w:rFonts w:ascii="Arial" w:hAnsi="Arial" w:cs="Arial"/>
          <w:b/>
          <w:bCs/>
          <w:color w:val="000000"/>
        </w:rPr>
        <w:t>l</w:t>
      </w:r>
      <w:r w:rsidRPr="009C1F0B">
        <w:rPr>
          <w:rFonts w:ascii="Arial" w:hAnsi="Arial" w:cs="Arial"/>
          <w:b/>
          <w:bCs/>
          <w:color w:val="000000"/>
        </w:rPr>
        <w:t xml:space="preserve">os programas de recolocación, </w:t>
      </w:r>
      <w:r w:rsidR="00CC3C97">
        <w:rPr>
          <w:rFonts w:ascii="Arial" w:hAnsi="Arial" w:cs="Arial"/>
          <w:b/>
          <w:bCs/>
          <w:color w:val="000000"/>
        </w:rPr>
        <w:t xml:space="preserve">con un </w:t>
      </w:r>
      <w:r w:rsidR="00CC3C97" w:rsidRPr="009C1F0B">
        <w:rPr>
          <w:rFonts w:ascii="Arial" w:hAnsi="Arial" w:cs="Arial"/>
          <w:b/>
          <w:bCs/>
          <w:color w:val="000000"/>
        </w:rPr>
        <w:t>25%</w:t>
      </w:r>
      <w:r w:rsidR="00CC3C97">
        <w:rPr>
          <w:rFonts w:ascii="Arial" w:hAnsi="Arial" w:cs="Arial"/>
          <w:b/>
          <w:bCs/>
          <w:color w:val="000000"/>
        </w:rPr>
        <w:t>,</w:t>
      </w:r>
      <w:r w:rsidR="00CC3C97" w:rsidRPr="009C1F0B">
        <w:rPr>
          <w:rFonts w:ascii="Arial" w:hAnsi="Arial" w:cs="Arial"/>
          <w:b/>
          <w:bCs/>
          <w:color w:val="000000"/>
        </w:rPr>
        <w:t xml:space="preserve"> </w:t>
      </w:r>
      <w:r w:rsidR="004E24D4" w:rsidRPr="009C1F0B">
        <w:rPr>
          <w:rFonts w:ascii="Arial" w:hAnsi="Arial" w:cs="Arial"/>
          <w:b/>
          <w:bCs/>
          <w:color w:val="000000"/>
        </w:rPr>
        <w:t xml:space="preserve">igualando el índice del año anterior </w:t>
      </w:r>
      <w:r w:rsidRPr="009C1F0B">
        <w:rPr>
          <w:rFonts w:ascii="Arial" w:hAnsi="Arial" w:cs="Arial"/>
          <w:b/>
          <w:bCs/>
          <w:color w:val="000000"/>
        </w:rPr>
        <w:t>20</w:t>
      </w:r>
      <w:r w:rsidR="00F16CAD" w:rsidRPr="009C1F0B">
        <w:rPr>
          <w:rFonts w:ascii="Arial" w:hAnsi="Arial" w:cs="Arial"/>
          <w:b/>
          <w:bCs/>
          <w:color w:val="000000"/>
        </w:rPr>
        <w:t>22</w:t>
      </w:r>
      <w:r w:rsidRPr="009C1F0B">
        <w:rPr>
          <w:rFonts w:ascii="Arial" w:hAnsi="Arial" w:cs="Arial"/>
          <w:b/>
          <w:bCs/>
          <w:color w:val="000000"/>
        </w:rPr>
        <w:t>.</w:t>
      </w:r>
    </w:p>
    <w:p w14:paraId="07B392C6" w14:textId="5ED43065" w:rsidR="00C57F66" w:rsidRPr="009C1F0B" w:rsidRDefault="00C57F66" w:rsidP="009C1F0B">
      <w:pPr>
        <w:spacing w:before="120" w:after="0" w:line="288" w:lineRule="auto"/>
        <w:jc w:val="both"/>
        <w:rPr>
          <w:rFonts w:ascii="Arial" w:hAnsi="Arial" w:cs="Arial"/>
          <w:b/>
          <w:bCs/>
          <w:color w:val="000000"/>
        </w:rPr>
      </w:pPr>
      <w:r w:rsidRPr="009C1F0B">
        <w:rPr>
          <w:rFonts w:ascii="Arial" w:hAnsi="Arial" w:cs="Arial"/>
          <w:color w:val="000000"/>
        </w:rPr>
        <w:t xml:space="preserve">Por su parte, </w:t>
      </w:r>
      <w:r w:rsidR="00CC3C97">
        <w:rPr>
          <w:rFonts w:ascii="Arial" w:hAnsi="Arial" w:cs="Arial"/>
          <w:b/>
          <w:bCs/>
          <w:color w:val="000000"/>
        </w:rPr>
        <w:t xml:space="preserve">Cataluña </w:t>
      </w:r>
      <w:r w:rsidR="005463FC">
        <w:rPr>
          <w:rFonts w:ascii="Arial" w:hAnsi="Arial" w:cs="Arial"/>
          <w:color w:val="000000"/>
        </w:rPr>
        <w:t xml:space="preserve">alcanzó el </w:t>
      </w:r>
      <w:r w:rsidR="009053FB" w:rsidRPr="009C1F0B">
        <w:rPr>
          <w:rFonts w:ascii="Arial" w:hAnsi="Arial" w:cs="Arial"/>
          <w:color w:val="000000"/>
        </w:rPr>
        <w:t>23,6</w:t>
      </w:r>
      <w:r w:rsidR="00250FD7" w:rsidRPr="009C1F0B">
        <w:rPr>
          <w:rFonts w:ascii="Arial" w:hAnsi="Arial" w:cs="Arial"/>
          <w:color w:val="000000"/>
        </w:rPr>
        <w:t>1</w:t>
      </w:r>
      <w:r w:rsidRPr="009C1F0B">
        <w:rPr>
          <w:rFonts w:ascii="Arial" w:hAnsi="Arial" w:cs="Arial"/>
          <w:color w:val="000000"/>
        </w:rPr>
        <w:t>% de</w:t>
      </w:r>
      <w:r w:rsidR="00CC3C97">
        <w:rPr>
          <w:rFonts w:ascii="Arial" w:hAnsi="Arial" w:cs="Arial"/>
          <w:color w:val="000000"/>
        </w:rPr>
        <w:t>l</w:t>
      </w:r>
      <w:r w:rsidRPr="009C1F0B">
        <w:rPr>
          <w:rFonts w:ascii="Arial" w:hAnsi="Arial" w:cs="Arial"/>
          <w:color w:val="000000"/>
        </w:rPr>
        <w:t xml:space="preserve"> total de despidos colectivos y una </w:t>
      </w:r>
      <w:r w:rsidRPr="009C1F0B">
        <w:rPr>
          <w:rFonts w:ascii="Arial" w:hAnsi="Arial" w:cs="Arial"/>
          <w:b/>
          <w:bCs/>
          <w:color w:val="000000"/>
        </w:rPr>
        <w:t xml:space="preserve">penetración en </w:t>
      </w:r>
      <w:proofErr w:type="spellStart"/>
      <w:r w:rsidRPr="00A747FA">
        <w:rPr>
          <w:rFonts w:ascii="Arial" w:hAnsi="Arial" w:cs="Arial"/>
          <w:b/>
          <w:bCs/>
          <w:color w:val="000000"/>
        </w:rPr>
        <w:t>outplacement</w:t>
      </w:r>
      <w:proofErr w:type="spellEnd"/>
      <w:r w:rsidRPr="00A747FA">
        <w:rPr>
          <w:rFonts w:ascii="Arial" w:hAnsi="Arial" w:cs="Arial"/>
          <w:b/>
          <w:bCs/>
          <w:color w:val="000000"/>
        </w:rPr>
        <w:t xml:space="preserve"> </w:t>
      </w:r>
      <w:r w:rsidRPr="009C1F0B">
        <w:rPr>
          <w:rFonts w:ascii="Arial" w:hAnsi="Arial" w:cs="Arial"/>
          <w:b/>
          <w:bCs/>
          <w:color w:val="000000"/>
        </w:rPr>
        <w:t>del 2</w:t>
      </w:r>
      <w:r w:rsidR="00250FD7" w:rsidRPr="009C1F0B">
        <w:rPr>
          <w:rFonts w:ascii="Arial" w:hAnsi="Arial" w:cs="Arial"/>
          <w:b/>
          <w:bCs/>
          <w:color w:val="000000"/>
        </w:rPr>
        <w:t>3</w:t>
      </w:r>
      <w:r w:rsidRPr="009C1F0B">
        <w:rPr>
          <w:rFonts w:ascii="Arial" w:hAnsi="Arial" w:cs="Arial"/>
          <w:b/>
          <w:bCs/>
          <w:color w:val="000000"/>
        </w:rPr>
        <w:t xml:space="preserve">%, </w:t>
      </w:r>
      <w:r w:rsidR="009053FB" w:rsidRPr="009C1F0B">
        <w:rPr>
          <w:rFonts w:ascii="Arial" w:hAnsi="Arial" w:cs="Arial"/>
          <w:b/>
          <w:bCs/>
          <w:color w:val="000000"/>
        </w:rPr>
        <w:t>i</w:t>
      </w:r>
      <w:r w:rsidR="00AE064A" w:rsidRPr="009C1F0B">
        <w:rPr>
          <w:rFonts w:ascii="Arial" w:hAnsi="Arial" w:cs="Arial"/>
          <w:b/>
          <w:bCs/>
          <w:color w:val="000000"/>
        </w:rPr>
        <w:t xml:space="preserve">ncrementando </w:t>
      </w:r>
      <w:r w:rsidR="00CC3C97">
        <w:rPr>
          <w:rFonts w:ascii="Arial" w:hAnsi="Arial" w:cs="Arial"/>
          <w:b/>
          <w:bCs/>
          <w:color w:val="000000"/>
        </w:rPr>
        <w:t xml:space="preserve">en </w:t>
      </w:r>
      <w:r w:rsidR="00AE064A" w:rsidRPr="009C1F0B">
        <w:rPr>
          <w:rFonts w:ascii="Arial" w:hAnsi="Arial" w:cs="Arial"/>
          <w:b/>
          <w:bCs/>
          <w:color w:val="000000"/>
        </w:rPr>
        <w:t xml:space="preserve">2 puntos </w:t>
      </w:r>
      <w:r w:rsidR="00CC3C97">
        <w:rPr>
          <w:rFonts w:ascii="Arial" w:hAnsi="Arial" w:cs="Arial"/>
          <w:b/>
          <w:bCs/>
          <w:color w:val="000000"/>
        </w:rPr>
        <w:t>los resultados del</w:t>
      </w:r>
      <w:r w:rsidRPr="009C1F0B">
        <w:rPr>
          <w:rFonts w:ascii="Arial" w:hAnsi="Arial" w:cs="Arial"/>
          <w:b/>
          <w:bCs/>
          <w:color w:val="000000"/>
        </w:rPr>
        <w:t xml:space="preserve"> año anterior</w:t>
      </w:r>
      <w:r w:rsidR="009053FB" w:rsidRPr="009C1F0B">
        <w:rPr>
          <w:rFonts w:ascii="Arial" w:hAnsi="Arial" w:cs="Arial"/>
          <w:b/>
          <w:bCs/>
          <w:color w:val="000000"/>
        </w:rPr>
        <w:t>.</w:t>
      </w:r>
    </w:p>
    <w:p w14:paraId="0F1259E6" w14:textId="7E2FC7F3" w:rsidR="00C57F66" w:rsidRPr="009C1F0B" w:rsidRDefault="00C57F66" w:rsidP="009C1F0B">
      <w:pPr>
        <w:spacing w:before="120" w:after="0" w:line="288" w:lineRule="auto"/>
        <w:jc w:val="both"/>
        <w:rPr>
          <w:rFonts w:ascii="Arial" w:hAnsi="Arial" w:cs="Arial"/>
          <w:b/>
          <w:bCs/>
          <w:color w:val="000000"/>
        </w:rPr>
      </w:pPr>
      <w:r w:rsidRPr="009C1F0B">
        <w:rPr>
          <w:rFonts w:ascii="Arial" w:hAnsi="Arial" w:cs="Arial"/>
          <w:color w:val="000000"/>
        </w:rPr>
        <w:t xml:space="preserve">Tras </w:t>
      </w:r>
      <w:r w:rsidR="004D57D3">
        <w:rPr>
          <w:rFonts w:ascii="Arial" w:hAnsi="Arial" w:cs="Arial"/>
          <w:color w:val="000000"/>
        </w:rPr>
        <w:t>é</w:t>
      </w:r>
      <w:r w:rsidRPr="009C1F0B">
        <w:rPr>
          <w:rFonts w:ascii="Arial" w:hAnsi="Arial" w:cs="Arial"/>
          <w:color w:val="000000"/>
        </w:rPr>
        <w:t xml:space="preserve">stas, las </w:t>
      </w:r>
      <w:r w:rsidR="00CC3C97">
        <w:rPr>
          <w:rFonts w:ascii="Arial" w:hAnsi="Arial" w:cs="Arial"/>
          <w:color w:val="000000"/>
        </w:rPr>
        <w:t xml:space="preserve">regiones </w:t>
      </w:r>
      <w:r w:rsidRPr="009C1F0B">
        <w:rPr>
          <w:rFonts w:ascii="Arial" w:hAnsi="Arial" w:cs="Arial"/>
          <w:color w:val="000000"/>
        </w:rPr>
        <w:t>con m</w:t>
      </w:r>
      <w:r w:rsidR="00F131E8" w:rsidRPr="009C1F0B">
        <w:rPr>
          <w:rFonts w:ascii="Arial" w:hAnsi="Arial" w:cs="Arial"/>
          <w:color w:val="000000"/>
        </w:rPr>
        <w:t xml:space="preserve">ayor concentración </w:t>
      </w:r>
      <w:r w:rsidRPr="009C1F0B">
        <w:rPr>
          <w:rFonts w:ascii="Arial" w:hAnsi="Arial" w:cs="Arial"/>
          <w:color w:val="000000"/>
        </w:rPr>
        <w:t xml:space="preserve">son </w:t>
      </w:r>
      <w:proofErr w:type="spellStart"/>
      <w:r w:rsidR="00CC3C97">
        <w:rPr>
          <w:rFonts w:ascii="Arial" w:hAnsi="Arial" w:cs="Arial"/>
          <w:color w:val="000000"/>
        </w:rPr>
        <w:t>Comunitat</w:t>
      </w:r>
      <w:proofErr w:type="spellEnd"/>
      <w:r w:rsidR="00CC3C97">
        <w:rPr>
          <w:rFonts w:ascii="Arial" w:hAnsi="Arial" w:cs="Arial"/>
          <w:color w:val="000000"/>
        </w:rPr>
        <w:t xml:space="preserve"> </w:t>
      </w:r>
      <w:r w:rsidRPr="009C1F0B">
        <w:rPr>
          <w:rFonts w:ascii="Arial" w:hAnsi="Arial" w:cs="Arial"/>
          <w:color w:val="000000"/>
        </w:rPr>
        <w:t>Valenci</w:t>
      </w:r>
      <w:r w:rsidR="00D56CB9" w:rsidRPr="009C1F0B">
        <w:rPr>
          <w:rFonts w:ascii="Arial" w:hAnsi="Arial" w:cs="Arial"/>
          <w:color w:val="000000"/>
        </w:rPr>
        <w:t>a</w:t>
      </w:r>
      <w:r w:rsidR="00CC3C97">
        <w:rPr>
          <w:rFonts w:ascii="Arial" w:hAnsi="Arial" w:cs="Arial"/>
          <w:color w:val="000000"/>
        </w:rPr>
        <w:t>na</w:t>
      </w:r>
      <w:r w:rsidRPr="009C1F0B">
        <w:rPr>
          <w:rFonts w:ascii="Arial" w:hAnsi="Arial" w:cs="Arial"/>
          <w:color w:val="000000"/>
        </w:rPr>
        <w:t xml:space="preserve"> (1</w:t>
      </w:r>
      <w:r w:rsidR="00D56CB9" w:rsidRPr="009C1F0B">
        <w:rPr>
          <w:rFonts w:ascii="Arial" w:hAnsi="Arial" w:cs="Arial"/>
          <w:color w:val="000000"/>
        </w:rPr>
        <w:t>7</w:t>
      </w:r>
      <w:r w:rsidRPr="009C1F0B">
        <w:rPr>
          <w:rFonts w:ascii="Arial" w:hAnsi="Arial" w:cs="Arial"/>
          <w:color w:val="000000"/>
        </w:rPr>
        <w:t>%</w:t>
      </w:r>
      <w:r w:rsidR="00CC3C97">
        <w:rPr>
          <w:rFonts w:ascii="Arial" w:hAnsi="Arial" w:cs="Arial"/>
          <w:color w:val="000000"/>
        </w:rPr>
        <w:t xml:space="preserve"> y</w:t>
      </w:r>
      <w:r w:rsidRPr="009C1F0B">
        <w:rPr>
          <w:rFonts w:ascii="Arial" w:hAnsi="Arial" w:cs="Arial"/>
          <w:color w:val="000000"/>
        </w:rPr>
        <w:t xml:space="preserve"> c</w:t>
      </w:r>
      <w:r w:rsidR="002F1B4A" w:rsidRPr="009C1F0B">
        <w:rPr>
          <w:rFonts w:ascii="Arial" w:hAnsi="Arial" w:cs="Arial"/>
          <w:color w:val="000000"/>
        </w:rPr>
        <w:t>uatro</w:t>
      </w:r>
      <w:r w:rsidRPr="009C1F0B">
        <w:rPr>
          <w:rFonts w:ascii="Arial" w:hAnsi="Arial" w:cs="Arial"/>
          <w:color w:val="000000"/>
        </w:rPr>
        <w:t xml:space="preserve"> puntos por encima </w:t>
      </w:r>
      <w:r w:rsidR="00CC3C97">
        <w:rPr>
          <w:rFonts w:ascii="Arial" w:hAnsi="Arial" w:cs="Arial"/>
          <w:color w:val="000000"/>
        </w:rPr>
        <w:t xml:space="preserve">de </w:t>
      </w:r>
      <w:r w:rsidRPr="009C1F0B">
        <w:rPr>
          <w:rFonts w:ascii="Arial" w:hAnsi="Arial" w:cs="Arial"/>
          <w:color w:val="000000"/>
        </w:rPr>
        <w:t>202</w:t>
      </w:r>
      <w:r w:rsidR="002F1B4A" w:rsidRPr="009C1F0B">
        <w:rPr>
          <w:rFonts w:ascii="Arial" w:hAnsi="Arial" w:cs="Arial"/>
          <w:color w:val="000000"/>
        </w:rPr>
        <w:t>2</w:t>
      </w:r>
      <w:r w:rsidR="00CC3C97">
        <w:rPr>
          <w:rFonts w:ascii="Arial" w:hAnsi="Arial" w:cs="Arial"/>
          <w:color w:val="000000"/>
        </w:rPr>
        <w:t>)</w:t>
      </w:r>
      <w:r w:rsidRPr="009C1F0B">
        <w:rPr>
          <w:rFonts w:ascii="Arial" w:hAnsi="Arial" w:cs="Arial"/>
          <w:color w:val="000000"/>
        </w:rPr>
        <w:t>, y Andalucía (11%</w:t>
      </w:r>
      <w:r w:rsidR="00CC3C97">
        <w:rPr>
          <w:rFonts w:ascii="Arial" w:hAnsi="Arial" w:cs="Arial"/>
          <w:color w:val="000000"/>
        </w:rPr>
        <w:t xml:space="preserve">, </w:t>
      </w:r>
      <w:r w:rsidR="00EE760C" w:rsidRPr="009C1F0B">
        <w:rPr>
          <w:rFonts w:ascii="Arial" w:hAnsi="Arial" w:cs="Arial"/>
          <w:color w:val="000000"/>
        </w:rPr>
        <w:t xml:space="preserve">igualando </w:t>
      </w:r>
      <w:r w:rsidR="00CC3C97">
        <w:rPr>
          <w:rFonts w:ascii="Arial" w:hAnsi="Arial" w:cs="Arial"/>
          <w:color w:val="000000"/>
        </w:rPr>
        <w:t>los datos del año anterior)</w:t>
      </w:r>
      <w:r w:rsidR="00EE760C" w:rsidRPr="009C1F0B">
        <w:rPr>
          <w:rFonts w:ascii="Arial" w:hAnsi="Arial" w:cs="Arial"/>
          <w:color w:val="000000"/>
        </w:rPr>
        <w:t>.</w:t>
      </w:r>
    </w:p>
    <w:p w14:paraId="58E269A0" w14:textId="38A95C28" w:rsidR="00D37629" w:rsidRPr="0022257E" w:rsidRDefault="007F4585" w:rsidP="009C1F0B">
      <w:pPr>
        <w:spacing w:before="120" w:after="0" w:line="288" w:lineRule="auto"/>
        <w:jc w:val="both"/>
        <w:rPr>
          <w:rFonts w:ascii="Arial" w:hAnsi="Arial" w:cs="Arial"/>
          <w:color w:val="000000"/>
        </w:rPr>
      </w:pPr>
      <w:r w:rsidRPr="0022257E">
        <w:rPr>
          <w:rFonts w:ascii="Arial" w:hAnsi="Arial" w:cs="Arial"/>
          <w:color w:val="000000"/>
        </w:rPr>
        <w:t>Por</w:t>
      </w:r>
      <w:r w:rsidR="002F416D" w:rsidRPr="0022257E">
        <w:rPr>
          <w:rFonts w:ascii="Arial" w:hAnsi="Arial" w:cs="Arial"/>
          <w:color w:val="000000"/>
        </w:rPr>
        <w:t xml:space="preserve"> sectores de actividad</w:t>
      </w:r>
      <w:r w:rsidRPr="0022257E">
        <w:rPr>
          <w:rFonts w:ascii="Arial" w:hAnsi="Arial" w:cs="Arial"/>
          <w:color w:val="000000"/>
        </w:rPr>
        <w:t xml:space="preserve">, </w:t>
      </w:r>
      <w:r w:rsidR="005D27ED" w:rsidRPr="0022257E">
        <w:rPr>
          <w:rFonts w:ascii="Arial" w:hAnsi="Arial" w:cs="Arial"/>
          <w:color w:val="000000"/>
        </w:rPr>
        <w:t xml:space="preserve">encabezan la afectación </w:t>
      </w:r>
      <w:r w:rsidR="005D27ED" w:rsidRPr="0022257E">
        <w:rPr>
          <w:rFonts w:ascii="Arial" w:hAnsi="Arial" w:cs="Arial"/>
          <w:b/>
          <w:bCs/>
          <w:color w:val="000000"/>
        </w:rPr>
        <w:t>Industria</w:t>
      </w:r>
      <w:r w:rsidR="005D27ED" w:rsidRPr="0022257E">
        <w:rPr>
          <w:rFonts w:ascii="Arial" w:hAnsi="Arial" w:cs="Arial"/>
          <w:color w:val="000000"/>
        </w:rPr>
        <w:t xml:space="preserve"> </w:t>
      </w:r>
      <w:r w:rsidR="00D37629" w:rsidRPr="0022257E">
        <w:rPr>
          <w:rFonts w:ascii="Arial" w:hAnsi="Arial" w:cs="Arial"/>
          <w:b/>
          <w:bCs/>
          <w:color w:val="000000"/>
        </w:rPr>
        <w:t>(17%),</w:t>
      </w:r>
      <w:r w:rsidR="00116359" w:rsidRPr="0022257E">
        <w:rPr>
          <w:rFonts w:ascii="Arial" w:hAnsi="Arial" w:cs="Arial"/>
          <w:b/>
          <w:bCs/>
          <w:color w:val="000000"/>
        </w:rPr>
        <w:t xml:space="preserve"> </w:t>
      </w:r>
      <w:r w:rsidR="00024857" w:rsidRPr="0022257E">
        <w:rPr>
          <w:rFonts w:ascii="Arial" w:hAnsi="Arial" w:cs="Arial"/>
          <w:b/>
          <w:bCs/>
          <w:color w:val="000000"/>
        </w:rPr>
        <w:t xml:space="preserve">incrementa en </w:t>
      </w:r>
      <w:r w:rsidR="005D27ED" w:rsidRPr="0022257E">
        <w:rPr>
          <w:rFonts w:ascii="Arial" w:hAnsi="Arial" w:cs="Arial"/>
          <w:b/>
          <w:bCs/>
          <w:color w:val="000000"/>
        </w:rPr>
        <w:t xml:space="preserve">4 puntos sus resultados de </w:t>
      </w:r>
      <w:r w:rsidR="00D37629" w:rsidRPr="0022257E">
        <w:rPr>
          <w:rFonts w:ascii="Arial" w:hAnsi="Arial" w:cs="Arial"/>
          <w:b/>
          <w:bCs/>
          <w:color w:val="000000"/>
        </w:rPr>
        <w:t>202</w:t>
      </w:r>
      <w:r w:rsidR="005D27ED" w:rsidRPr="0022257E">
        <w:rPr>
          <w:rFonts w:ascii="Arial" w:hAnsi="Arial" w:cs="Arial"/>
          <w:b/>
          <w:bCs/>
          <w:color w:val="000000"/>
        </w:rPr>
        <w:t>2;</w:t>
      </w:r>
      <w:r w:rsidR="00D37629" w:rsidRPr="0022257E">
        <w:rPr>
          <w:rFonts w:ascii="Arial" w:hAnsi="Arial" w:cs="Arial"/>
          <w:b/>
          <w:bCs/>
          <w:color w:val="000000"/>
        </w:rPr>
        <w:t xml:space="preserve"> </w:t>
      </w:r>
      <w:r w:rsidR="005D27ED" w:rsidRPr="0022257E">
        <w:rPr>
          <w:rFonts w:ascii="Arial" w:hAnsi="Arial" w:cs="Arial"/>
          <w:b/>
          <w:bCs/>
          <w:color w:val="000000"/>
        </w:rPr>
        <w:t xml:space="preserve">Logística y distribución que gana 3 puntos y se sitúa en un 15%, </w:t>
      </w:r>
      <w:r w:rsidR="00D37629" w:rsidRPr="0022257E">
        <w:rPr>
          <w:rFonts w:ascii="Arial" w:hAnsi="Arial" w:cs="Arial"/>
          <w:color w:val="000000"/>
        </w:rPr>
        <w:t xml:space="preserve">y </w:t>
      </w:r>
      <w:r w:rsidR="00024857" w:rsidRPr="0022257E">
        <w:rPr>
          <w:rFonts w:ascii="Arial" w:hAnsi="Arial" w:cs="Arial"/>
          <w:color w:val="000000"/>
        </w:rPr>
        <w:t>l</w:t>
      </w:r>
      <w:r w:rsidR="00D37629" w:rsidRPr="0022257E">
        <w:rPr>
          <w:rFonts w:ascii="Arial" w:hAnsi="Arial" w:cs="Arial"/>
          <w:color w:val="000000"/>
        </w:rPr>
        <w:t xml:space="preserve">e sigue </w:t>
      </w:r>
      <w:r w:rsidR="00024857" w:rsidRPr="0022257E">
        <w:rPr>
          <w:rFonts w:ascii="Arial" w:hAnsi="Arial" w:cs="Arial"/>
          <w:color w:val="000000"/>
        </w:rPr>
        <w:t xml:space="preserve">el sector </w:t>
      </w:r>
      <w:r w:rsidR="00D37629" w:rsidRPr="0022257E">
        <w:rPr>
          <w:rFonts w:ascii="Arial" w:hAnsi="Arial" w:cs="Arial"/>
          <w:color w:val="000000"/>
        </w:rPr>
        <w:t>Servicios (14%).</w:t>
      </w:r>
    </w:p>
    <w:p w14:paraId="5B037D3A" w14:textId="061710D9" w:rsidR="00461CA7" w:rsidRPr="009C1F0B" w:rsidRDefault="00BA7482" w:rsidP="009C1F0B">
      <w:pPr>
        <w:spacing w:before="120" w:after="0" w:line="288" w:lineRule="auto"/>
        <w:jc w:val="both"/>
        <w:rPr>
          <w:rFonts w:ascii="Arial" w:hAnsi="Arial" w:cs="Arial"/>
          <w:color w:val="000000"/>
        </w:rPr>
      </w:pPr>
      <w:r w:rsidRPr="0022257E">
        <w:rPr>
          <w:rFonts w:ascii="Arial" w:hAnsi="Arial" w:cs="Arial"/>
          <w:color w:val="000000"/>
        </w:rPr>
        <w:t>Respecto a los sectores de destino</w:t>
      </w:r>
      <w:r w:rsidR="009A4697" w:rsidRPr="0022257E">
        <w:rPr>
          <w:rFonts w:ascii="Arial" w:hAnsi="Arial" w:cs="Arial"/>
          <w:color w:val="000000"/>
        </w:rPr>
        <w:t xml:space="preserve"> para su recolocación</w:t>
      </w:r>
      <w:r w:rsidRPr="0022257E">
        <w:rPr>
          <w:rFonts w:ascii="Arial" w:hAnsi="Arial" w:cs="Arial"/>
          <w:color w:val="000000"/>
        </w:rPr>
        <w:t>,</w:t>
      </w:r>
      <w:r w:rsidR="00521636" w:rsidRPr="0022257E">
        <w:rPr>
          <w:rFonts w:ascii="Arial" w:hAnsi="Arial" w:cs="Arial"/>
          <w:color w:val="000000"/>
        </w:rPr>
        <w:t xml:space="preserve"> de estos profesionales </w:t>
      </w:r>
      <w:r w:rsidR="009A4697" w:rsidRPr="0022257E">
        <w:rPr>
          <w:rFonts w:ascii="Arial" w:hAnsi="Arial" w:cs="Arial"/>
          <w:color w:val="000000"/>
        </w:rPr>
        <w:t>más de</w:t>
      </w:r>
      <w:r w:rsidR="00521636" w:rsidRPr="0022257E">
        <w:rPr>
          <w:rFonts w:ascii="Arial" w:hAnsi="Arial" w:cs="Arial"/>
          <w:color w:val="000000"/>
        </w:rPr>
        <w:t xml:space="preserve"> </w:t>
      </w:r>
      <w:r w:rsidR="0080209C" w:rsidRPr="0022257E">
        <w:rPr>
          <w:rFonts w:ascii="Arial" w:hAnsi="Arial" w:cs="Arial"/>
          <w:b/>
          <w:bCs/>
          <w:color w:val="000000"/>
        </w:rPr>
        <w:t>65</w:t>
      </w:r>
      <w:r w:rsidR="00521636" w:rsidRPr="0022257E">
        <w:rPr>
          <w:rFonts w:ascii="Arial" w:hAnsi="Arial" w:cs="Arial"/>
          <w:b/>
          <w:bCs/>
          <w:color w:val="000000"/>
        </w:rPr>
        <w:t>%</w:t>
      </w:r>
      <w:r w:rsidRPr="0022257E">
        <w:rPr>
          <w:rFonts w:ascii="Arial" w:hAnsi="Arial" w:cs="Arial"/>
          <w:b/>
          <w:bCs/>
          <w:color w:val="000000"/>
        </w:rPr>
        <w:t xml:space="preserve"> consiguen un nuevo empleo en el mismo sector de donde provienen</w:t>
      </w:r>
      <w:r w:rsidR="00CD17D3" w:rsidRPr="0022257E">
        <w:rPr>
          <w:rFonts w:ascii="Arial" w:hAnsi="Arial" w:cs="Arial"/>
          <w:b/>
          <w:bCs/>
          <w:color w:val="000000"/>
        </w:rPr>
        <w:t>,</w:t>
      </w:r>
      <w:r w:rsidR="00024857" w:rsidRPr="0022257E">
        <w:rPr>
          <w:rFonts w:ascii="Arial" w:hAnsi="Arial" w:cs="Arial"/>
          <w:b/>
          <w:bCs/>
          <w:color w:val="000000"/>
        </w:rPr>
        <w:t xml:space="preserve"> ya que muchas organizaciones valoran muy positivamente </w:t>
      </w:r>
      <w:r w:rsidR="005D27ED" w:rsidRPr="0022257E">
        <w:rPr>
          <w:rFonts w:ascii="Arial" w:hAnsi="Arial" w:cs="Arial"/>
          <w:b/>
          <w:bCs/>
          <w:color w:val="000000"/>
        </w:rPr>
        <w:t>es</w:t>
      </w:r>
      <w:r w:rsidR="00521636" w:rsidRPr="0022257E">
        <w:rPr>
          <w:rFonts w:ascii="Arial" w:hAnsi="Arial" w:cs="Arial"/>
          <w:b/>
          <w:bCs/>
          <w:color w:val="000000"/>
        </w:rPr>
        <w:t>a experiencia</w:t>
      </w:r>
      <w:r w:rsidR="005D27ED" w:rsidRPr="0022257E">
        <w:rPr>
          <w:rFonts w:ascii="Arial" w:hAnsi="Arial" w:cs="Arial"/>
          <w:b/>
          <w:bCs/>
          <w:color w:val="000000"/>
        </w:rPr>
        <w:t>.</w:t>
      </w:r>
    </w:p>
    <w:p w14:paraId="351606C6" w14:textId="09536521" w:rsidR="00D37629" w:rsidRPr="009C1F0B" w:rsidRDefault="00D37629" w:rsidP="009C1F0B">
      <w:pPr>
        <w:spacing w:before="120" w:after="0" w:line="288" w:lineRule="auto"/>
        <w:jc w:val="both"/>
        <w:rPr>
          <w:rFonts w:ascii="Arial" w:hAnsi="Arial" w:cs="Arial"/>
          <w:color w:val="000000"/>
        </w:rPr>
      </w:pPr>
      <w:r w:rsidRPr="009C1F0B">
        <w:rPr>
          <w:rFonts w:ascii="Arial" w:hAnsi="Arial" w:cs="Arial"/>
          <w:color w:val="000000"/>
        </w:rPr>
        <w:t xml:space="preserve">Respecto a la categoría profesional, </w:t>
      </w:r>
      <w:r w:rsidR="005D27ED">
        <w:rPr>
          <w:rFonts w:ascii="Arial" w:hAnsi="Arial" w:cs="Arial"/>
          <w:color w:val="000000"/>
        </w:rPr>
        <w:t>estos procesos afectan a todo tipo de perfiles, siendo el más habitual el de personal industrial y de operaciones</w:t>
      </w:r>
      <w:r w:rsidRPr="009C1F0B">
        <w:rPr>
          <w:rFonts w:ascii="Arial" w:hAnsi="Arial" w:cs="Arial"/>
          <w:color w:val="000000"/>
        </w:rPr>
        <w:t>. En el lado opuesto, los directivos (10%).</w:t>
      </w:r>
    </w:p>
    <w:p w14:paraId="42D0CD83" w14:textId="77777777" w:rsidR="009E5CA2" w:rsidRPr="009C1F0B" w:rsidRDefault="009E5CA2" w:rsidP="009C1F0B">
      <w:pPr>
        <w:spacing w:before="120" w:after="0" w:line="288" w:lineRule="auto"/>
        <w:jc w:val="both"/>
        <w:rPr>
          <w:rFonts w:ascii="Arial" w:hAnsi="Arial" w:cs="Arial"/>
        </w:rPr>
      </w:pPr>
    </w:p>
    <w:p w14:paraId="42E21519" w14:textId="0F353DDB" w:rsidR="00D84894" w:rsidRPr="009C1F0B" w:rsidRDefault="005D27ED" w:rsidP="009C1F0B">
      <w:pPr>
        <w:spacing w:before="120" w:after="0"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D84894" w:rsidRPr="009C1F0B">
        <w:rPr>
          <w:rFonts w:ascii="Arial" w:hAnsi="Arial" w:cs="Arial"/>
          <w:b/>
          <w:bCs/>
        </w:rPr>
        <w:t xml:space="preserve">uenas prácticas </w:t>
      </w:r>
      <w:r w:rsidR="00E7365F" w:rsidRPr="009C1F0B">
        <w:rPr>
          <w:rFonts w:ascii="Arial" w:hAnsi="Arial" w:cs="Arial"/>
          <w:b/>
          <w:bCs/>
        </w:rPr>
        <w:t>para candidatos</w:t>
      </w:r>
      <w:r>
        <w:rPr>
          <w:rFonts w:ascii="Arial" w:hAnsi="Arial" w:cs="Arial"/>
          <w:b/>
          <w:bCs/>
        </w:rPr>
        <w:t xml:space="preserve">: la importancia del </w:t>
      </w:r>
      <w:proofErr w:type="spellStart"/>
      <w:r>
        <w:rPr>
          <w:rFonts w:ascii="Arial" w:hAnsi="Arial" w:cs="Arial"/>
          <w:b/>
          <w:bCs/>
        </w:rPr>
        <w:t>networking</w:t>
      </w:r>
      <w:proofErr w:type="spellEnd"/>
    </w:p>
    <w:p w14:paraId="6BDE8780" w14:textId="35F2312D" w:rsidR="001A31BA" w:rsidRPr="009C1F0B" w:rsidRDefault="005D27ED" w:rsidP="005D27ED">
      <w:pPr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buenos resultados que ofrecen estos programas dependen de</w:t>
      </w:r>
      <w:r w:rsidR="001A31BA" w:rsidRPr="009C1F0B">
        <w:rPr>
          <w:rFonts w:ascii="Arial" w:hAnsi="Arial" w:cs="Arial"/>
          <w:b/>
          <w:bCs/>
        </w:rPr>
        <w:t xml:space="preserve"> muchos factores </w:t>
      </w:r>
      <w:r>
        <w:rPr>
          <w:rFonts w:ascii="Arial" w:hAnsi="Arial" w:cs="Arial"/>
          <w:b/>
          <w:bCs/>
        </w:rPr>
        <w:t xml:space="preserve">y </w:t>
      </w:r>
      <w:r w:rsidR="001A31BA" w:rsidRPr="009C1F0B">
        <w:rPr>
          <w:rFonts w:ascii="Arial" w:hAnsi="Arial" w:cs="Arial"/>
          <w:b/>
          <w:bCs/>
        </w:rPr>
        <w:t xml:space="preserve">el </w:t>
      </w:r>
      <w:r>
        <w:rPr>
          <w:rFonts w:ascii="Arial" w:hAnsi="Arial" w:cs="Arial"/>
          <w:b/>
          <w:bCs/>
        </w:rPr>
        <w:t xml:space="preserve">propio </w:t>
      </w:r>
      <w:r w:rsidR="001A31BA" w:rsidRPr="009C1F0B">
        <w:rPr>
          <w:rFonts w:ascii="Arial" w:hAnsi="Arial" w:cs="Arial"/>
          <w:b/>
          <w:bCs/>
        </w:rPr>
        <w:t>candidato tiene un papel esencial</w:t>
      </w:r>
      <w:r w:rsidR="001A31BA" w:rsidRPr="009C1F0B">
        <w:rPr>
          <w:rFonts w:ascii="Arial" w:hAnsi="Arial" w:cs="Arial"/>
        </w:rPr>
        <w:t xml:space="preserve">. Uno de los aspectos más relevantes es </w:t>
      </w:r>
      <w:r w:rsidR="001A31BA" w:rsidRPr="009C1F0B">
        <w:rPr>
          <w:rFonts w:ascii="Arial" w:hAnsi="Arial" w:cs="Arial"/>
          <w:b/>
          <w:bCs/>
        </w:rPr>
        <w:t>activar la búsqueda de empleo desde el principio,</w:t>
      </w:r>
      <w:r w:rsidR="001A31BA" w:rsidRPr="009C1F0B">
        <w:rPr>
          <w:rFonts w:ascii="Arial" w:hAnsi="Arial" w:cs="Arial"/>
        </w:rPr>
        <w:t xml:space="preserve"> en los tres primeros meses, con un plan acción alineado con el objetivo profesional y </w:t>
      </w:r>
      <w:r w:rsidR="001A31BA" w:rsidRPr="009C1F0B">
        <w:rPr>
          <w:rFonts w:ascii="Arial" w:hAnsi="Arial" w:cs="Arial"/>
          <w:b/>
          <w:bCs/>
        </w:rPr>
        <w:t>una búsqueda dedicada, con más de 30 horas semanales</w:t>
      </w:r>
      <w:r w:rsidR="001A31BA" w:rsidRPr="009C1F0B">
        <w:rPr>
          <w:rFonts w:ascii="Arial" w:hAnsi="Arial" w:cs="Arial"/>
        </w:rPr>
        <w:t>.</w:t>
      </w:r>
    </w:p>
    <w:p w14:paraId="1F82D179" w14:textId="3127CB31" w:rsidR="001A31BA" w:rsidRPr="009C1F0B" w:rsidRDefault="001A31BA" w:rsidP="009C1F0B">
      <w:pPr>
        <w:spacing w:before="120" w:after="0" w:line="288" w:lineRule="auto"/>
        <w:jc w:val="both"/>
        <w:rPr>
          <w:rFonts w:ascii="Arial" w:hAnsi="Arial" w:cs="Arial"/>
        </w:rPr>
      </w:pPr>
      <w:r w:rsidRPr="009C1F0B">
        <w:rPr>
          <w:rFonts w:ascii="Arial" w:hAnsi="Arial" w:cs="Arial"/>
        </w:rPr>
        <w:t xml:space="preserve">Además, es clave </w:t>
      </w:r>
      <w:r w:rsidRPr="009C1F0B">
        <w:rPr>
          <w:rFonts w:ascii="Arial" w:hAnsi="Arial" w:cs="Arial"/>
          <w:b/>
          <w:bCs/>
        </w:rPr>
        <w:t>mantener una actitud positiva</w:t>
      </w:r>
      <w:r w:rsidRPr="009C1F0B">
        <w:rPr>
          <w:rFonts w:ascii="Arial" w:hAnsi="Arial" w:cs="Arial"/>
        </w:rPr>
        <w:t xml:space="preserve"> durante el proceso de búsqueda, así como estar realmente preparados para las entrevistas y conocer en profundidad </w:t>
      </w:r>
      <w:r w:rsidR="009E5CA2" w:rsidRPr="009C1F0B">
        <w:rPr>
          <w:rFonts w:ascii="Arial" w:hAnsi="Arial" w:cs="Arial"/>
        </w:rPr>
        <w:t xml:space="preserve">las </w:t>
      </w:r>
      <w:r w:rsidRPr="009C1F0B">
        <w:rPr>
          <w:rFonts w:ascii="Arial" w:hAnsi="Arial" w:cs="Arial"/>
        </w:rPr>
        <w:t>empresas</w:t>
      </w:r>
      <w:r w:rsidR="009E5CA2" w:rsidRPr="009C1F0B">
        <w:rPr>
          <w:rFonts w:ascii="Arial" w:hAnsi="Arial" w:cs="Arial"/>
        </w:rPr>
        <w:t xml:space="preserve"> y</w:t>
      </w:r>
      <w:r w:rsidRPr="009C1F0B">
        <w:rPr>
          <w:rFonts w:ascii="Arial" w:hAnsi="Arial" w:cs="Arial"/>
        </w:rPr>
        <w:t xml:space="preserve"> </w:t>
      </w:r>
      <w:r w:rsidR="009E5CA2" w:rsidRPr="009C1F0B">
        <w:rPr>
          <w:rFonts w:ascii="Arial" w:hAnsi="Arial" w:cs="Arial"/>
        </w:rPr>
        <w:t xml:space="preserve">tendencias de mercado. </w:t>
      </w:r>
      <w:r w:rsidR="009E5CA2" w:rsidRPr="009C1F0B">
        <w:rPr>
          <w:rFonts w:ascii="Arial" w:hAnsi="Arial" w:cs="Arial"/>
          <w:b/>
          <w:bCs/>
        </w:rPr>
        <w:t>Ser flexibles respecto a la fórmula de trabajo</w:t>
      </w:r>
      <w:r w:rsidR="005D27ED">
        <w:rPr>
          <w:rFonts w:ascii="Arial" w:hAnsi="Arial" w:cs="Arial"/>
        </w:rPr>
        <w:t xml:space="preserve"> </w:t>
      </w:r>
      <w:r w:rsidR="009E5CA2" w:rsidRPr="009C1F0B">
        <w:rPr>
          <w:rFonts w:ascii="Arial" w:hAnsi="Arial" w:cs="Arial"/>
        </w:rPr>
        <w:t xml:space="preserve">y estar abiertos a nuevos entornos. </w:t>
      </w:r>
    </w:p>
    <w:p w14:paraId="6AE13690" w14:textId="3956510F" w:rsidR="001A31BA" w:rsidRPr="009C1F0B" w:rsidRDefault="001A31BA" w:rsidP="009C1F0B">
      <w:pPr>
        <w:spacing w:before="120" w:after="0" w:line="288" w:lineRule="auto"/>
        <w:jc w:val="both"/>
        <w:rPr>
          <w:rFonts w:ascii="Arial" w:hAnsi="Arial" w:cs="Arial"/>
        </w:rPr>
      </w:pPr>
      <w:r w:rsidRPr="009C1F0B">
        <w:rPr>
          <w:rFonts w:ascii="Arial" w:hAnsi="Arial" w:cs="Arial"/>
          <w:b/>
          <w:bCs/>
        </w:rPr>
        <w:t>La red de contactos es también fundamental y es importante mantenerla activa</w:t>
      </w:r>
      <w:r w:rsidRPr="009C1F0B">
        <w:rPr>
          <w:rFonts w:ascii="Arial" w:hAnsi="Arial" w:cs="Arial"/>
        </w:rPr>
        <w:t xml:space="preserve">, ser proactivos, generar momentos de visibilidad, </w:t>
      </w:r>
      <w:r w:rsidR="009E5CA2" w:rsidRPr="009C1F0B">
        <w:rPr>
          <w:rFonts w:ascii="Arial" w:hAnsi="Arial" w:cs="Arial"/>
        </w:rPr>
        <w:t xml:space="preserve">lanzar </w:t>
      </w:r>
      <w:r w:rsidRPr="009C1F0B">
        <w:rPr>
          <w:rFonts w:ascii="Arial" w:hAnsi="Arial" w:cs="Arial"/>
        </w:rPr>
        <w:t>mensajes</w:t>
      </w:r>
      <w:r w:rsidR="009E5CA2" w:rsidRPr="009C1F0B">
        <w:rPr>
          <w:rFonts w:ascii="Arial" w:hAnsi="Arial" w:cs="Arial"/>
        </w:rPr>
        <w:t xml:space="preserve"> coherentes</w:t>
      </w:r>
      <w:r w:rsidRPr="009C1F0B">
        <w:rPr>
          <w:rFonts w:ascii="Arial" w:hAnsi="Arial" w:cs="Arial"/>
        </w:rPr>
        <w:t xml:space="preserve"> y fortalecer la marca personal y profesional</w:t>
      </w:r>
      <w:r w:rsidR="009E5CA2" w:rsidRPr="009C1F0B">
        <w:rPr>
          <w:rFonts w:ascii="Arial" w:hAnsi="Arial" w:cs="Arial"/>
        </w:rPr>
        <w:t>. De hecho, el 8</w:t>
      </w:r>
      <w:r w:rsidR="00CF32E1" w:rsidRPr="009C1F0B">
        <w:rPr>
          <w:rFonts w:ascii="Arial" w:hAnsi="Arial" w:cs="Arial"/>
        </w:rPr>
        <w:t>0</w:t>
      </w:r>
      <w:r w:rsidR="009E5CA2" w:rsidRPr="009C1F0B">
        <w:rPr>
          <w:rFonts w:ascii="Arial" w:hAnsi="Arial" w:cs="Arial"/>
        </w:rPr>
        <w:t xml:space="preserve">% de los candidatos afirma </w:t>
      </w:r>
      <w:r w:rsidR="009E5CA2" w:rsidRPr="009C1F0B">
        <w:rPr>
          <w:rFonts w:ascii="Arial" w:hAnsi="Arial" w:cs="Arial"/>
        </w:rPr>
        <w:lastRenderedPageBreak/>
        <w:t xml:space="preserve">que el </w:t>
      </w:r>
      <w:proofErr w:type="spellStart"/>
      <w:r w:rsidR="009E5CA2" w:rsidRPr="009C1F0B">
        <w:rPr>
          <w:rFonts w:ascii="Arial" w:hAnsi="Arial" w:cs="Arial"/>
        </w:rPr>
        <w:t>networking</w:t>
      </w:r>
      <w:proofErr w:type="spellEnd"/>
      <w:r w:rsidR="009E5CA2" w:rsidRPr="009C1F0B">
        <w:rPr>
          <w:rFonts w:ascii="Arial" w:hAnsi="Arial" w:cs="Arial"/>
        </w:rPr>
        <w:t xml:space="preserve"> ha contribuido notoriamente a su recolocación por tener la posibilidad de saber más sobre un puesto, una compañía o poder acceder a las personas relevantes.</w:t>
      </w:r>
    </w:p>
    <w:p w14:paraId="4A2D3BC3" w14:textId="7EF0C7B9" w:rsidR="000E50E9" w:rsidRPr="009C1F0B" w:rsidRDefault="009E5CA2" w:rsidP="009C1F0B">
      <w:pPr>
        <w:spacing w:before="120" w:after="0" w:line="288" w:lineRule="auto"/>
        <w:jc w:val="both"/>
        <w:rPr>
          <w:rFonts w:ascii="Arial" w:hAnsi="Arial" w:cs="Arial"/>
          <w:b/>
          <w:bCs/>
        </w:rPr>
      </w:pPr>
      <w:r w:rsidRPr="009C1F0B">
        <w:rPr>
          <w:rFonts w:ascii="Arial" w:hAnsi="Arial" w:cs="Arial"/>
        </w:rPr>
        <w:t xml:space="preserve">Así, </w:t>
      </w:r>
      <w:r w:rsidR="000E50E9" w:rsidRPr="009C1F0B">
        <w:rPr>
          <w:rFonts w:ascii="Arial" w:hAnsi="Arial" w:cs="Arial"/>
        </w:rPr>
        <w:t xml:space="preserve">los profesionales que han realizado el programa de recolocación </w:t>
      </w:r>
      <w:r w:rsidR="00EC1D4C" w:rsidRPr="009C1F0B">
        <w:rPr>
          <w:rFonts w:ascii="Arial" w:hAnsi="Arial" w:cs="Arial"/>
        </w:rPr>
        <w:t xml:space="preserve">destacan sobre todo </w:t>
      </w:r>
      <w:r w:rsidR="00202B53" w:rsidRPr="009C1F0B">
        <w:rPr>
          <w:rFonts w:ascii="Arial" w:hAnsi="Arial" w:cs="Arial"/>
          <w:b/>
          <w:bCs/>
        </w:rPr>
        <w:t>la</w:t>
      </w:r>
      <w:r w:rsidR="00BB2B68" w:rsidRPr="009C1F0B">
        <w:rPr>
          <w:rFonts w:ascii="Arial" w:hAnsi="Arial" w:cs="Arial"/>
          <w:b/>
          <w:bCs/>
        </w:rPr>
        <w:t xml:space="preserve"> vía de </w:t>
      </w:r>
      <w:r w:rsidR="00F731A1" w:rsidRPr="009C1F0B">
        <w:rPr>
          <w:rFonts w:ascii="Arial" w:hAnsi="Arial" w:cs="Arial"/>
          <w:b/>
          <w:bCs/>
        </w:rPr>
        <w:t>p</w:t>
      </w:r>
      <w:r w:rsidR="00BB2B68" w:rsidRPr="009C1F0B">
        <w:rPr>
          <w:rFonts w:ascii="Arial" w:hAnsi="Arial" w:cs="Arial"/>
          <w:b/>
          <w:bCs/>
        </w:rPr>
        <w:t xml:space="preserve">rospección </w:t>
      </w:r>
      <w:r w:rsidR="00F731A1" w:rsidRPr="009C1F0B">
        <w:rPr>
          <w:rFonts w:ascii="Arial" w:hAnsi="Arial" w:cs="Arial"/>
          <w:b/>
          <w:bCs/>
        </w:rPr>
        <w:t>y</w:t>
      </w:r>
      <w:r w:rsidR="00BB2B68" w:rsidRPr="009C1F0B">
        <w:rPr>
          <w:rFonts w:ascii="Arial" w:hAnsi="Arial" w:cs="Arial"/>
          <w:b/>
          <w:bCs/>
        </w:rPr>
        <w:t xml:space="preserve"> </w:t>
      </w:r>
      <w:proofErr w:type="spellStart"/>
      <w:r w:rsidR="00F731A1" w:rsidRPr="009C1F0B">
        <w:rPr>
          <w:rFonts w:ascii="Arial" w:hAnsi="Arial" w:cs="Arial"/>
          <w:b/>
          <w:bCs/>
        </w:rPr>
        <w:t>n</w:t>
      </w:r>
      <w:r w:rsidR="00BB2B68" w:rsidRPr="009C1F0B">
        <w:rPr>
          <w:rFonts w:ascii="Arial" w:hAnsi="Arial" w:cs="Arial"/>
          <w:b/>
          <w:bCs/>
        </w:rPr>
        <w:t>etworking</w:t>
      </w:r>
      <w:proofErr w:type="spellEnd"/>
      <w:r w:rsidR="009239A6" w:rsidRPr="009C1F0B">
        <w:rPr>
          <w:rFonts w:ascii="Arial" w:hAnsi="Arial" w:cs="Arial"/>
        </w:rPr>
        <w:t xml:space="preserve">, ya que el </w:t>
      </w:r>
      <w:r w:rsidR="00BB2B68" w:rsidRPr="009C1F0B">
        <w:rPr>
          <w:rFonts w:ascii="Arial" w:hAnsi="Arial" w:cs="Arial"/>
        </w:rPr>
        <w:t>70%</w:t>
      </w:r>
      <w:r w:rsidR="009239A6" w:rsidRPr="009C1F0B">
        <w:rPr>
          <w:rFonts w:ascii="Arial" w:hAnsi="Arial" w:cs="Arial"/>
        </w:rPr>
        <w:t xml:space="preserve"> de los candidatos </w:t>
      </w:r>
      <w:r w:rsidR="00EC1D4C" w:rsidRPr="009C1F0B">
        <w:rPr>
          <w:rFonts w:ascii="Arial" w:hAnsi="Arial" w:cs="Arial"/>
        </w:rPr>
        <w:t xml:space="preserve">ha conseguido un nuevo empleo mediante </w:t>
      </w:r>
      <w:r w:rsidR="009239A6" w:rsidRPr="009C1F0B">
        <w:rPr>
          <w:rFonts w:ascii="Arial" w:hAnsi="Arial" w:cs="Arial"/>
        </w:rPr>
        <w:t>acciones de búsqueda proactiva</w:t>
      </w:r>
      <w:r w:rsidR="00FF7D59" w:rsidRPr="009C1F0B">
        <w:rPr>
          <w:rFonts w:ascii="Arial" w:hAnsi="Arial" w:cs="Arial"/>
        </w:rPr>
        <w:t xml:space="preserve"> de oportunidades</w:t>
      </w:r>
      <w:r w:rsidR="00695921" w:rsidRPr="009C1F0B">
        <w:rPr>
          <w:rFonts w:ascii="Arial" w:hAnsi="Arial" w:cs="Arial"/>
        </w:rPr>
        <w:t xml:space="preserve">, posicionamiento de candidatos y el </w:t>
      </w:r>
      <w:proofErr w:type="spellStart"/>
      <w:r w:rsidR="00695921" w:rsidRPr="009C1F0B">
        <w:rPr>
          <w:rFonts w:ascii="Arial" w:hAnsi="Arial" w:cs="Arial"/>
        </w:rPr>
        <w:t>networking</w:t>
      </w:r>
      <w:proofErr w:type="spellEnd"/>
      <w:r w:rsidR="00EC1D4C" w:rsidRPr="009C1F0B">
        <w:rPr>
          <w:rFonts w:ascii="Arial" w:hAnsi="Arial" w:cs="Arial"/>
        </w:rPr>
        <w:t xml:space="preserve">. Le sigue, a mucha más distancia, las </w:t>
      </w:r>
      <w:r w:rsidR="00EC1D4C" w:rsidRPr="009C1F0B">
        <w:rPr>
          <w:rFonts w:ascii="Arial" w:hAnsi="Arial" w:cs="Arial"/>
          <w:b/>
          <w:bCs/>
        </w:rPr>
        <w:t>r</w:t>
      </w:r>
      <w:r w:rsidR="00DD529B" w:rsidRPr="009C1F0B">
        <w:rPr>
          <w:rFonts w:ascii="Arial" w:hAnsi="Arial" w:cs="Arial"/>
          <w:b/>
          <w:bCs/>
        </w:rPr>
        <w:t xml:space="preserve">edes </w:t>
      </w:r>
      <w:r w:rsidR="00EC1D4C" w:rsidRPr="009C1F0B">
        <w:rPr>
          <w:rFonts w:ascii="Arial" w:hAnsi="Arial" w:cs="Arial"/>
          <w:b/>
          <w:bCs/>
        </w:rPr>
        <w:t>s</w:t>
      </w:r>
      <w:r w:rsidR="00DD529B" w:rsidRPr="009C1F0B">
        <w:rPr>
          <w:rFonts w:ascii="Arial" w:hAnsi="Arial" w:cs="Arial"/>
          <w:b/>
          <w:bCs/>
        </w:rPr>
        <w:t>ociale</w:t>
      </w:r>
      <w:r w:rsidR="00EC1D4C" w:rsidRPr="009C1F0B">
        <w:rPr>
          <w:rFonts w:ascii="Arial" w:hAnsi="Arial" w:cs="Arial"/>
          <w:b/>
          <w:bCs/>
        </w:rPr>
        <w:t>s,</w:t>
      </w:r>
      <w:r w:rsidR="00DD529B" w:rsidRPr="009C1F0B">
        <w:rPr>
          <w:rFonts w:ascii="Arial" w:hAnsi="Arial" w:cs="Arial"/>
        </w:rPr>
        <w:t xml:space="preserve"> </w:t>
      </w:r>
      <w:r w:rsidR="00F74C7E" w:rsidRPr="009C1F0B">
        <w:rPr>
          <w:rFonts w:ascii="Arial" w:hAnsi="Arial" w:cs="Arial"/>
        </w:rPr>
        <w:t xml:space="preserve">con un </w:t>
      </w:r>
      <w:r w:rsidR="00201C71" w:rsidRPr="009C1F0B">
        <w:rPr>
          <w:rFonts w:ascii="Arial" w:hAnsi="Arial" w:cs="Arial"/>
          <w:b/>
          <w:bCs/>
        </w:rPr>
        <w:t>13%</w:t>
      </w:r>
      <w:r w:rsidR="00201C71" w:rsidRPr="009C1F0B">
        <w:rPr>
          <w:rFonts w:ascii="Arial" w:hAnsi="Arial" w:cs="Arial"/>
        </w:rPr>
        <w:t xml:space="preserve">, </w:t>
      </w:r>
      <w:r w:rsidR="00201C71" w:rsidRPr="009C1F0B">
        <w:rPr>
          <w:rFonts w:ascii="Arial" w:hAnsi="Arial" w:cs="Arial"/>
          <w:b/>
          <w:bCs/>
        </w:rPr>
        <w:t xml:space="preserve">intermediarios y </w:t>
      </w:r>
      <w:proofErr w:type="spellStart"/>
      <w:r w:rsidR="00201C71" w:rsidRPr="009C1F0B">
        <w:rPr>
          <w:rFonts w:ascii="Arial" w:hAnsi="Arial" w:cs="Arial"/>
          <w:b/>
          <w:bCs/>
        </w:rPr>
        <w:t>headhunters</w:t>
      </w:r>
      <w:proofErr w:type="spellEnd"/>
      <w:r w:rsidR="00201C71" w:rsidRPr="009C1F0B">
        <w:rPr>
          <w:rFonts w:ascii="Arial" w:hAnsi="Arial" w:cs="Arial"/>
        </w:rPr>
        <w:t xml:space="preserve"> </w:t>
      </w:r>
      <w:r w:rsidR="00F731A1" w:rsidRPr="009C1F0B">
        <w:rPr>
          <w:rFonts w:ascii="Arial" w:hAnsi="Arial" w:cs="Arial"/>
          <w:b/>
          <w:bCs/>
        </w:rPr>
        <w:t>(1</w:t>
      </w:r>
      <w:r w:rsidR="00201C71" w:rsidRPr="009C1F0B">
        <w:rPr>
          <w:rFonts w:ascii="Arial" w:hAnsi="Arial" w:cs="Arial"/>
          <w:b/>
          <w:bCs/>
        </w:rPr>
        <w:t>0%</w:t>
      </w:r>
      <w:r w:rsidR="00EC1D4C" w:rsidRPr="009C1F0B">
        <w:rPr>
          <w:rFonts w:ascii="Arial" w:hAnsi="Arial" w:cs="Arial"/>
          <w:b/>
          <w:bCs/>
        </w:rPr>
        <w:t>)</w:t>
      </w:r>
      <w:r w:rsidR="00201C71" w:rsidRPr="009C1F0B">
        <w:rPr>
          <w:rFonts w:ascii="Arial" w:hAnsi="Arial" w:cs="Arial"/>
        </w:rPr>
        <w:t xml:space="preserve"> y </w:t>
      </w:r>
      <w:r w:rsidR="00EC1D4C" w:rsidRPr="009C1F0B">
        <w:rPr>
          <w:rFonts w:ascii="Arial" w:hAnsi="Arial" w:cs="Arial"/>
          <w:b/>
          <w:bCs/>
        </w:rPr>
        <w:t>p</w:t>
      </w:r>
      <w:r w:rsidR="00201C71" w:rsidRPr="009C1F0B">
        <w:rPr>
          <w:rFonts w:ascii="Arial" w:hAnsi="Arial" w:cs="Arial"/>
          <w:b/>
          <w:bCs/>
        </w:rPr>
        <w:t xml:space="preserve">ortales de empleo </w:t>
      </w:r>
      <w:r w:rsidR="00EC1D4C" w:rsidRPr="009C1F0B">
        <w:rPr>
          <w:rFonts w:ascii="Arial" w:hAnsi="Arial" w:cs="Arial"/>
          <w:b/>
          <w:bCs/>
        </w:rPr>
        <w:t>(7</w:t>
      </w:r>
      <w:r w:rsidR="00201C71" w:rsidRPr="009C1F0B">
        <w:rPr>
          <w:rFonts w:ascii="Arial" w:hAnsi="Arial" w:cs="Arial"/>
          <w:b/>
          <w:bCs/>
        </w:rPr>
        <w:t>%</w:t>
      </w:r>
      <w:r w:rsidR="00EC1D4C" w:rsidRPr="009C1F0B">
        <w:rPr>
          <w:rFonts w:ascii="Arial" w:hAnsi="Arial" w:cs="Arial"/>
          <w:b/>
          <w:bCs/>
        </w:rPr>
        <w:t>).</w:t>
      </w:r>
    </w:p>
    <w:p w14:paraId="5E5D4194" w14:textId="1EE7A3F9" w:rsidR="00EC1D4C" w:rsidRPr="009C1F0B" w:rsidRDefault="00EC1D4C" w:rsidP="009C1F0B">
      <w:pPr>
        <w:spacing w:before="120" w:after="0" w:line="288" w:lineRule="auto"/>
        <w:jc w:val="both"/>
        <w:rPr>
          <w:rFonts w:ascii="Arial" w:hAnsi="Arial" w:cs="Arial"/>
        </w:rPr>
      </w:pPr>
      <w:r w:rsidRPr="009C1F0B">
        <w:rPr>
          <w:rFonts w:ascii="Arial" w:hAnsi="Arial" w:cs="Arial"/>
        </w:rPr>
        <w:t>Esto demuestra que e</w:t>
      </w:r>
      <w:r w:rsidR="008827D3" w:rsidRPr="009C1F0B">
        <w:rPr>
          <w:rFonts w:ascii="Arial" w:hAnsi="Arial" w:cs="Arial"/>
        </w:rPr>
        <w:t xml:space="preserve">l </w:t>
      </w:r>
      <w:r w:rsidR="008827D3" w:rsidRPr="009C1F0B">
        <w:rPr>
          <w:rFonts w:ascii="Arial" w:hAnsi="Arial" w:cs="Arial"/>
          <w:b/>
          <w:bCs/>
        </w:rPr>
        <w:t>mercado oculto</w:t>
      </w:r>
      <w:r w:rsidRPr="009C1F0B">
        <w:rPr>
          <w:rFonts w:ascii="Arial" w:hAnsi="Arial" w:cs="Arial"/>
        </w:rPr>
        <w:t>, aquellos empleos que no se publican en ningún canal</w:t>
      </w:r>
      <w:r w:rsidR="00461CA7" w:rsidRPr="009C1F0B">
        <w:rPr>
          <w:rFonts w:ascii="Arial" w:hAnsi="Arial" w:cs="Arial"/>
        </w:rPr>
        <w:t>,</w:t>
      </w:r>
      <w:r w:rsidRPr="009C1F0B">
        <w:rPr>
          <w:rFonts w:ascii="Arial" w:hAnsi="Arial" w:cs="Arial"/>
        </w:rPr>
        <w:t xml:space="preserve"> </w:t>
      </w:r>
      <w:r w:rsidR="008827D3" w:rsidRPr="009C1F0B">
        <w:rPr>
          <w:rFonts w:ascii="Arial" w:hAnsi="Arial" w:cs="Arial"/>
        </w:rPr>
        <w:t>sigue</w:t>
      </w:r>
      <w:r w:rsidR="00EA00DC" w:rsidRPr="009C1F0B">
        <w:rPr>
          <w:rFonts w:ascii="Arial" w:hAnsi="Arial" w:cs="Arial"/>
        </w:rPr>
        <w:t xml:space="preserve"> siendo </w:t>
      </w:r>
      <w:r w:rsidRPr="009C1F0B">
        <w:rPr>
          <w:rFonts w:ascii="Arial" w:hAnsi="Arial" w:cs="Arial"/>
        </w:rPr>
        <w:t xml:space="preserve">muy destacado y supone </w:t>
      </w:r>
      <w:r w:rsidR="00620F85" w:rsidRPr="009C1F0B">
        <w:rPr>
          <w:rFonts w:ascii="Arial" w:hAnsi="Arial" w:cs="Arial"/>
        </w:rPr>
        <w:t>7</w:t>
      </w:r>
      <w:r w:rsidRPr="009C1F0B">
        <w:rPr>
          <w:rFonts w:ascii="Arial" w:hAnsi="Arial" w:cs="Arial"/>
        </w:rPr>
        <w:t xml:space="preserve"> de cada 10 de los empleos cubiertos, gracias a referencias, red de contactos (personales y profesionales), candidaturas espontaneas y búsqueda directa de los equipos de atracción de talento de las organizaciones y los intermediarios</w:t>
      </w:r>
      <w:r w:rsidR="00620F85" w:rsidRPr="009C1F0B">
        <w:rPr>
          <w:rFonts w:ascii="Arial" w:hAnsi="Arial" w:cs="Arial"/>
        </w:rPr>
        <w:t xml:space="preserve">, esto supone una bajada </w:t>
      </w:r>
      <w:r w:rsidR="00B234F3" w:rsidRPr="009C1F0B">
        <w:rPr>
          <w:rFonts w:ascii="Arial" w:hAnsi="Arial" w:cs="Arial"/>
        </w:rPr>
        <w:t>respecto el 2022 de un 10%.</w:t>
      </w:r>
    </w:p>
    <w:p w14:paraId="47E68A54" w14:textId="4ABE96E8" w:rsidR="004071B7" w:rsidRPr="0018415E" w:rsidRDefault="00E7365F" w:rsidP="009C1F0B">
      <w:pPr>
        <w:spacing w:before="120" w:after="0" w:line="288" w:lineRule="auto"/>
        <w:jc w:val="both"/>
        <w:rPr>
          <w:rFonts w:ascii="Arial" w:hAnsi="Arial" w:cs="Arial"/>
        </w:rPr>
      </w:pPr>
      <w:r w:rsidRPr="009C1F0B">
        <w:rPr>
          <w:rFonts w:ascii="Arial" w:hAnsi="Arial" w:cs="Arial"/>
        </w:rPr>
        <w:t>El</w:t>
      </w:r>
      <w:r w:rsidR="004B479C" w:rsidRPr="009C1F0B">
        <w:rPr>
          <w:rFonts w:ascii="Arial" w:hAnsi="Arial" w:cs="Arial"/>
        </w:rPr>
        <w:t xml:space="preserve"> enfoque metodológico, equipo, soluciones</w:t>
      </w:r>
      <w:r w:rsidR="0006513D" w:rsidRPr="009C1F0B">
        <w:rPr>
          <w:rFonts w:ascii="Arial" w:hAnsi="Arial" w:cs="Arial"/>
        </w:rPr>
        <w:t xml:space="preserve"> y tecnología incluida </w:t>
      </w:r>
      <w:r w:rsidR="00E23649" w:rsidRPr="009C1F0B">
        <w:rPr>
          <w:rFonts w:ascii="Arial" w:hAnsi="Arial" w:cs="Arial"/>
        </w:rPr>
        <w:t xml:space="preserve">en los programas de </w:t>
      </w:r>
      <w:proofErr w:type="spellStart"/>
      <w:r w:rsidR="00E23649" w:rsidRPr="009C1F0B">
        <w:rPr>
          <w:rFonts w:ascii="Arial" w:hAnsi="Arial" w:cs="Arial"/>
        </w:rPr>
        <w:t>outplacement</w:t>
      </w:r>
      <w:proofErr w:type="spellEnd"/>
      <w:r w:rsidR="0006513D" w:rsidRPr="009C1F0B">
        <w:rPr>
          <w:rFonts w:ascii="Arial" w:hAnsi="Arial" w:cs="Arial"/>
        </w:rPr>
        <w:t xml:space="preserve"> </w:t>
      </w:r>
      <w:r w:rsidRPr="009C1F0B">
        <w:rPr>
          <w:rFonts w:ascii="Arial" w:hAnsi="Arial" w:cs="Arial"/>
        </w:rPr>
        <w:t xml:space="preserve">ha llevado a </w:t>
      </w:r>
      <w:proofErr w:type="spellStart"/>
      <w:r w:rsidRPr="009C1F0B">
        <w:rPr>
          <w:rFonts w:ascii="Arial" w:hAnsi="Arial" w:cs="Arial"/>
        </w:rPr>
        <w:t>Talent</w:t>
      </w:r>
      <w:proofErr w:type="spellEnd"/>
      <w:r w:rsidRPr="009C1F0B">
        <w:rPr>
          <w:rFonts w:ascii="Arial" w:hAnsi="Arial" w:cs="Arial"/>
        </w:rPr>
        <w:t xml:space="preserve"> </w:t>
      </w:r>
      <w:proofErr w:type="spellStart"/>
      <w:r w:rsidRPr="009C1F0B">
        <w:rPr>
          <w:rFonts w:ascii="Arial" w:hAnsi="Arial" w:cs="Arial"/>
        </w:rPr>
        <w:t>Solutions</w:t>
      </w:r>
      <w:proofErr w:type="spellEnd"/>
      <w:r w:rsidRPr="009C1F0B">
        <w:rPr>
          <w:rFonts w:ascii="Arial" w:hAnsi="Arial" w:cs="Arial"/>
        </w:rPr>
        <w:t xml:space="preserve"> </w:t>
      </w:r>
      <w:proofErr w:type="spellStart"/>
      <w:r w:rsidRPr="009C1F0B">
        <w:rPr>
          <w:rFonts w:ascii="Arial" w:hAnsi="Arial" w:cs="Arial"/>
        </w:rPr>
        <w:t>Right</w:t>
      </w:r>
      <w:proofErr w:type="spellEnd"/>
      <w:r w:rsidRPr="009C1F0B">
        <w:rPr>
          <w:rFonts w:ascii="Arial" w:hAnsi="Arial" w:cs="Arial"/>
        </w:rPr>
        <w:t xml:space="preserve"> Management de </w:t>
      </w:r>
      <w:proofErr w:type="spellStart"/>
      <w:r w:rsidRPr="009C1F0B">
        <w:rPr>
          <w:rFonts w:ascii="Arial" w:hAnsi="Arial" w:cs="Arial"/>
        </w:rPr>
        <w:t>ManpowerGroup</w:t>
      </w:r>
      <w:proofErr w:type="spellEnd"/>
      <w:r w:rsidRPr="009C1F0B">
        <w:rPr>
          <w:rFonts w:ascii="Arial" w:hAnsi="Arial" w:cs="Arial"/>
        </w:rPr>
        <w:t xml:space="preserve"> a ser reconocida </w:t>
      </w:r>
      <w:r w:rsidRPr="0018415E">
        <w:rPr>
          <w:rFonts w:ascii="Arial" w:hAnsi="Arial" w:cs="Arial"/>
        </w:rPr>
        <w:t xml:space="preserve">como líder mundial en los servicios de recolocación y transición profesional </w:t>
      </w:r>
      <w:r w:rsidR="00654A16" w:rsidRPr="0018415E">
        <w:rPr>
          <w:rFonts w:ascii="Arial" w:hAnsi="Arial" w:cs="Arial"/>
        </w:rPr>
        <w:t>en el ranking</w:t>
      </w:r>
      <w:r w:rsidRPr="0018415E">
        <w:rPr>
          <w:rFonts w:ascii="Arial" w:hAnsi="Arial" w:cs="Arial"/>
        </w:rPr>
        <w:t xml:space="preserve"> de PEAK Matrix </w:t>
      </w:r>
      <w:proofErr w:type="spellStart"/>
      <w:r w:rsidRPr="0018415E">
        <w:rPr>
          <w:rFonts w:ascii="Arial" w:hAnsi="Arial" w:cs="Arial"/>
        </w:rPr>
        <w:t>Assessment</w:t>
      </w:r>
      <w:proofErr w:type="spellEnd"/>
      <w:r w:rsidRPr="0018415E">
        <w:rPr>
          <w:rFonts w:ascii="Arial" w:hAnsi="Arial" w:cs="Arial"/>
        </w:rPr>
        <w:t xml:space="preserve"> 2023</w:t>
      </w:r>
      <w:r w:rsidR="00654A16" w:rsidRPr="0018415E">
        <w:rPr>
          <w:rFonts w:ascii="Arial" w:hAnsi="Arial" w:cs="Arial"/>
        </w:rPr>
        <w:t xml:space="preserve"> elaborado por Everest </w:t>
      </w:r>
      <w:proofErr w:type="spellStart"/>
      <w:r w:rsidR="00654A16" w:rsidRPr="0018415E">
        <w:rPr>
          <w:rFonts w:ascii="Arial" w:hAnsi="Arial" w:cs="Arial"/>
        </w:rPr>
        <w:t>Group</w:t>
      </w:r>
      <w:proofErr w:type="spellEnd"/>
      <w:r w:rsidR="00323E1D" w:rsidRPr="0018415E">
        <w:rPr>
          <w:rFonts w:ascii="Arial" w:hAnsi="Arial" w:cs="Arial"/>
        </w:rPr>
        <w:t xml:space="preserve"> y como </w:t>
      </w:r>
      <w:proofErr w:type="spellStart"/>
      <w:r w:rsidR="00323E1D" w:rsidRPr="0018415E">
        <w:rPr>
          <w:rFonts w:ascii="Arial" w:hAnsi="Arial" w:cs="Arial"/>
        </w:rPr>
        <w:t>World´s</w:t>
      </w:r>
      <w:proofErr w:type="spellEnd"/>
      <w:r w:rsidR="00323E1D" w:rsidRPr="0018415E">
        <w:rPr>
          <w:rFonts w:ascii="Arial" w:hAnsi="Arial" w:cs="Arial"/>
        </w:rPr>
        <w:t xml:space="preserve"> </w:t>
      </w:r>
      <w:proofErr w:type="spellStart"/>
      <w:r w:rsidR="0022257E" w:rsidRPr="0018415E">
        <w:rPr>
          <w:rFonts w:ascii="Arial" w:hAnsi="Arial" w:cs="Arial"/>
        </w:rPr>
        <w:t>B</w:t>
      </w:r>
      <w:r w:rsidR="00323E1D" w:rsidRPr="0018415E">
        <w:rPr>
          <w:rFonts w:ascii="Arial" w:hAnsi="Arial" w:cs="Arial"/>
        </w:rPr>
        <w:t>est</w:t>
      </w:r>
      <w:proofErr w:type="spellEnd"/>
      <w:r w:rsidR="00323E1D" w:rsidRPr="0018415E">
        <w:rPr>
          <w:rFonts w:ascii="Arial" w:hAnsi="Arial" w:cs="Arial"/>
        </w:rPr>
        <w:t xml:space="preserve"> Management </w:t>
      </w:r>
      <w:proofErr w:type="spellStart"/>
      <w:r w:rsidR="0022257E" w:rsidRPr="0018415E">
        <w:rPr>
          <w:rFonts w:ascii="Arial" w:hAnsi="Arial" w:cs="Arial"/>
        </w:rPr>
        <w:t>C</w:t>
      </w:r>
      <w:r w:rsidR="00323E1D" w:rsidRPr="0018415E">
        <w:rPr>
          <w:rFonts w:ascii="Arial" w:hAnsi="Arial" w:cs="Arial"/>
        </w:rPr>
        <w:t>onsulting</w:t>
      </w:r>
      <w:proofErr w:type="spellEnd"/>
      <w:r w:rsidR="00323E1D" w:rsidRPr="0018415E">
        <w:rPr>
          <w:rFonts w:ascii="Arial" w:hAnsi="Arial" w:cs="Arial"/>
        </w:rPr>
        <w:t xml:space="preserve"> </w:t>
      </w:r>
      <w:proofErr w:type="spellStart"/>
      <w:r w:rsidR="0022257E" w:rsidRPr="0018415E">
        <w:rPr>
          <w:rFonts w:ascii="Arial" w:hAnsi="Arial" w:cs="Arial"/>
        </w:rPr>
        <w:t>F</w:t>
      </w:r>
      <w:r w:rsidR="00323E1D" w:rsidRPr="0018415E">
        <w:rPr>
          <w:rFonts w:ascii="Arial" w:hAnsi="Arial" w:cs="Arial"/>
        </w:rPr>
        <w:t>irms</w:t>
      </w:r>
      <w:proofErr w:type="spellEnd"/>
      <w:r w:rsidR="0022257E" w:rsidRPr="0018415E">
        <w:rPr>
          <w:rFonts w:ascii="Arial" w:hAnsi="Arial" w:cs="Arial"/>
        </w:rPr>
        <w:t xml:space="preserve"> de Forbes.</w:t>
      </w:r>
    </w:p>
    <w:p w14:paraId="4E20DAED" w14:textId="77777777" w:rsidR="00A40C28" w:rsidRPr="009C1F0B" w:rsidRDefault="00A40C28" w:rsidP="00F731A1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AC0AC54" w14:textId="55764523" w:rsidR="00F731A1" w:rsidRDefault="00F731A1" w:rsidP="00F731A1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FF83A59" w14:textId="634BDCEB" w:rsidR="00323E1D" w:rsidRPr="009C1F0B" w:rsidRDefault="00323E1D" w:rsidP="00F731A1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852045F" w14:textId="77777777" w:rsidR="009C1F0B" w:rsidRPr="008F4C4F" w:rsidRDefault="009C1F0B" w:rsidP="009C1F0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D7E8DCC" w14:textId="77777777" w:rsidR="009C1F0B" w:rsidRPr="008F4C4F" w:rsidRDefault="009C1F0B" w:rsidP="009C1F0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F4C4F">
        <w:rPr>
          <w:rFonts w:ascii="Arial" w:hAnsi="Arial" w:cs="Arial"/>
          <w:b/>
          <w:bCs/>
          <w:sz w:val="16"/>
          <w:szCs w:val="16"/>
        </w:rPr>
        <w:t>Talent Solutions</w:t>
      </w:r>
      <w:r w:rsidRPr="008F4C4F">
        <w:rPr>
          <w:rFonts w:ascii="Arial" w:hAnsi="Arial" w:cs="Arial"/>
          <w:sz w:val="16"/>
          <w:szCs w:val="16"/>
        </w:rPr>
        <w:t xml:space="preserve"> ayuda a las organizaciones que necesitan incorporar, gestionar y desarrollar el talento a gran escala. Con la mejor combinación de soluciones y tecnología puntera, </w:t>
      </w:r>
      <w:proofErr w:type="spellStart"/>
      <w:r w:rsidRPr="008F4C4F">
        <w:rPr>
          <w:rFonts w:ascii="Arial" w:hAnsi="Arial" w:cs="Arial"/>
          <w:sz w:val="16"/>
          <w:szCs w:val="16"/>
        </w:rPr>
        <w:t>PowerSuite</w:t>
      </w:r>
      <w:proofErr w:type="spellEnd"/>
      <w:r w:rsidRPr="008F4C4F">
        <w:rPr>
          <w:rFonts w:ascii="Arial" w:hAnsi="Arial" w:cs="Arial"/>
          <w:sz w:val="16"/>
          <w:szCs w:val="16"/>
        </w:rPr>
        <w:t xml:space="preserve">, pone al servicio de sus clientes su exhaustivo conocimiento del mercado del empleo internacional para diseñar e implementar proyectos a medida. Desde 2020, aúna el servicio RPO con TAPFIN-MSP y </w:t>
      </w:r>
      <w:proofErr w:type="spellStart"/>
      <w:r w:rsidRPr="008F4C4F">
        <w:rPr>
          <w:rFonts w:ascii="Arial" w:hAnsi="Arial" w:cs="Arial"/>
          <w:sz w:val="16"/>
          <w:szCs w:val="16"/>
        </w:rPr>
        <w:t>Right</w:t>
      </w:r>
      <w:proofErr w:type="spellEnd"/>
      <w:r w:rsidRPr="008F4C4F">
        <w:rPr>
          <w:rFonts w:ascii="Arial" w:hAnsi="Arial" w:cs="Arial"/>
          <w:sz w:val="16"/>
          <w:szCs w:val="16"/>
        </w:rPr>
        <w:t xml:space="preserve"> Management, referentes en el mercado, para ayudar a empleados y organizaciones a lo largo de todo el ciclo de vida del talento: atracción y selección, formación y desarrollo, fidelización, </w:t>
      </w:r>
      <w:proofErr w:type="spellStart"/>
      <w:r w:rsidRPr="008F4C4F">
        <w:rPr>
          <w:rFonts w:ascii="Arial" w:hAnsi="Arial" w:cs="Arial"/>
          <w:sz w:val="16"/>
          <w:szCs w:val="16"/>
        </w:rPr>
        <w:t>outplacement</w:t>
      </w:r>
      <w:proofErr w:type="spellEnd"/>
      <w:r w:rsidRPr="008F4C4F">
        <w:rPr>
          <w:rFonts w:ascii="Arial" w:hAnsi="Arial" w:cs="Arial"/>
          <w:sz w:val="16"/>
          <w:szCs w:val="16"/>
        </w:rPr>
        <w:t xml:space="preserve"> y transición de carrera. Su división de MSP, TAPFIN, ha sido reconocida por Everest </w:t>
      </w:r>
      <w:proofErr w:type="spellStart"/>
      <w:r w:rsidRPr="008F4C4F">
        <w:rPr>
          <w:rFonts w:ascii="Arial" w:hAnsi="Arial" w:cs="Arial"/>
          <w:sz w:val="16"/>
          <w:szCs w:val="16"/>
        </w:rPr>
        <w:t>Group</w:t>
      </w:r>
      <w:proofErr w:type="spellEnd"/>
      <w:r w:rsidRPr="008F4C4F">
        <w:rPr>
          <w:rFonts w:ascii="Arial" w:hAnsi="Arial" w:cs="Arial"/>
          <w:sz w:val="16"/>
          <w:szCs w:val="16"/>
        </w:rPr>
        <w:t xml:space="preserve"> como </w:t>
      </w:r>
      <w:proofErr w:type="spellStart"/>
      <w:r w:rsidRPr="008F4C4F">
        <w:rPr>
          <w:rFonts w:ascii="Arial" w:hAnsi="Arial" w:cs="Arial"/>
          <w:sz w:val="16"/>
          <w:szCs w:val="16"/>
        </w:rPr>
        <w:t>Star</w:t>
      </w:r>
      <w:proofErr w:type="spellEnd"/>
      <w:r w:rsidRPr="008F4C4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F4C4F">
        <w:rPr>
          <w:rFonts w:ascii="Arial" w:hAnsi="Arial" w:cs="Arial"/>
          <w:sz w:val="16"/>
          <w:szCs w:val="16"/>
        </w:rPr>
        <w:t>Performer</w:t>
      </w:r>
      <w:proofErr w:type="spellEnd"/>
      <w:r w:rsidRPr="008F4C4F">
        <w:rPr>
          <w:rFonts w:ascii="Arial" w:hAnsi="Arial" w:cs="Arial"/>
          <w:sz w:val="16"/>
          <w:szCs w:val="16"/>
        </w:rPr>
        <w:t>.</w:t>
      </w:r>
    </w:p>
    <w:p w14:paraId="5B12AA6B" w14:textId="77777777" w:rsidR="009C1F0B" w:rsidRPr="008F4C4F" w:rsidRDefault="009C1F0B" w:rsidP="009C1F0B">
      <w:pPr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 w:rsidRPr="008F4C4F">
        <w:rPr>
          <w:rFonts w:ascii="Arial" w:hAnsi="Arial" w:cs="Arial"/>
          <w:sz w:val="16"/>
          <w:szCs w:val="16"/>
        </w:rPr>
        <w:t xml:space="preserve">Más información en </w:t>
      </w:r>
      <w:hyperlink r:id="rId12" w:history="1">
        <w:r w:rsidRPr="008F4C4F">
          <w:rPr>
            <w:rStyle w:val="Hipervnculo"/>
            <w:rFonts w:ascii="Arial" w:hAnsi="Arial" w:cs="Arial"/>
            <w:sz w:val="16"/>
            <w:szCs w:val="16"/>
          </w:rPr>
          <w:t>www.talentsolutions.manpowergroup.com</w:t>
        </w:r>
      </w:hyperlink>
      <w:r w:rsidRPr="008F4C4F">
        <w:rPr>
          <w:rFonts w:ascii="Arial" w:hAnsi="Arial" w:cs="Arial"/>
          <w:sz w:val="16"/>
          <w:szCs w:val="16"/>
        </w:rPr>
        <w:t>.</w:t>
      </w:r>
    </w:p>
    <w:p w14:paraId="0C49E548" w14:textId="77777777" w:rsidR="009C1F0B" w:rsidRPr="009C1F0B" w:rsidRDefault="009C1F0B" w:rsidP="009C1F0B">
      <w:pPr>
        <w:tabs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09EDADE3" w14:textId="77777777" w:rsidR="009C1F0B" w:rsidRPr="009C1F0B" w:rsidRDefault="009C1F0B" w:rsidP="009C1F0B">
      <w:pPr>
        <w:tabs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7E348FD0" w14:textId="77777777" w:rsidR="009C1F0B" w:rsidRPr="009C1F0B" w:rsidRDefault="009C1F0B" w:rsidP="009C1F0B">
      <w:pPr>
        <w:tabs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16"/>
          <w:szCs w:val="16"/>
          <w:lang w:eastAsia="es-ES"/>
        </w:rPr>
      </w:pPr>
      <w:r w:rsidRPr="009C1F0B">
        <w:rPr>
          <w:rFonts w:ascii="Arial" w:eastAsia="MS Mincho" w:hAnsi="Arial" w:cs="Arial"/>
          <w:b/>
          <w:bCs/>
          <w:sz w:val="16"/>
          <w:szCs w:val="16"/>
          <w:lang w:eastAsia="es-ES"/>
        </w:rPr>
        <w:t>Para más información:</w:t>
      </w:r>
    </w:p>
    <w:tbl>
      <w:tblPr>
        <w:tblW w:w="8955" w:type="dxa"/>
        <w:tblLayout w:type="fixed"/>
        <w:tblLook w:val="04A0" w:firstRow="1" w:lastRow="0" w:firstColumn="1" w:lastColumn="0" w:noHBand="0" w:noVBand="1"/>
      </w:tblPr>
      <w:tblGrid>
        <w:gridCol w:w="2946"/>
        <w:gridCol w:w="2979"/>
        <w:gridCol w:w="3030"/>
      </w:tblGrid>
      <w:tr w:rsidR="009C1F0B" w:rsidRPr="009C1F0B" w14:paraId="6A0EC5F5" w14:textId="77777777" w:rsidTr="009C1F0B">
        <w:trPr>
          <w:trHeight w:val="1159"/>
        </w:trPr>
        <w:tc>
          <w:tcPr>
            <w:tcW w:w="2943" w:type="dxa"/>
            <w:hideMark/>
          </w:tcPr>
          <w:p w14:paraId="417E212A" w14:textId="77777777" w:rsidR="009C1F0B" w:rsidRPr="009C1F0B" w:rsidRDefault="009C1F0B" w:rsidP="009C1F0B">
            <w:pPr>
              <w:spacing w:after="0" w:line="256" w:lineRule="auto"/>
              <w:jc w:val="both"/>
              <w:outlineLvl w:val="0"/>
              <w:rPr>
                <w:rFonts w:ascii="Arial" w:eastAsia="MS Mincho" w:hAnsi="Arial" w:cs="Arial"/>
                <w:b/>
                <w:sz w:val="16"/>
                <w:szCs w:val="16"/>
              </w:rPr>
            </w:pPr>
            <w:bookmarkStart w:id="2" w:name="_Hlk90207537"/>
            <w:r w:rsidRPr="009C1F0B">
              <w:rPr>
                <w:rFonts w:ascii="Arial" w:eastAsia="MS Mincho" w:hAnsi="Arial" w:cs="Arial"/>
                <w:b/>
                <w:sz w:val="16"/>
                <w:szCs w:val="16"/>
              </w:rPr>
              <w:t>ManpowerGroup</w:t>
            </w:r>
          </w:p>
          <w:p w14:paraId="1ECB12D0" w14:textId="77777777" w:rsidR="009C1F0B" w:rsidRPr="009C1F0B" w:rsidRDefault="009C1F0B" w:rsidP="009C1F0B">
            <w:pPr>
              <w:spacing w:after="0" w:line="256" w:lineRule="auto"/>
              <w:jc w:val="both"/>
              <w:outlineLvl w:val="0"/>
              <w:rPr>
                <w:rFonts w:ascii="Arial" w:eastAsia="MS Mincho" w:hAnsi="Arial" w:cs="Arial"/>
                <w:sz w:val="16"/>
                <w:szCs w:val="16"/>
              </w:rPr>
            </w:pPr>
            <w:r w:rsidRPr="009C1F0B">
              <w:rPr>
                <w:rFonts w:ascii="Arial" w:eastAsia="MS Mincho" w:hAnsi="Arial" w:cs="Arial"/>
                <w:sz w:val="16"/>
                <w:szCs w:val="16"/>
              </w:rPr>
              <w:t>Dpto. Comunicación</w:t>
            </w:r>
          </w:p>
          <w:p w14:paraId="6F9D8522" w14:textId="77777777" w:rsidR="009C1F0B" w:rsidRPr="009C1F0B" w:rsidRDefault="009C1F0B" w:rsidP="009C1F0B">
            <w:pPr>
              <w:spacing w:after="0" w:line="256" w:lineRule="auto"/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9C1F0B">
              <w:rPr>
                <w:rFonts w:ascii="Arial" w:eastAsia="MS Mincho" w:hAnsi="Arial" w:cs="Arial"/>
                <w:sz w:val="16"/>
                <w:szCs w:val="16"/>
              </w:rPr>
              <w:t>Juan Gómez Rodríguez</w:t>
            </w:r>
          </w:p>
          <w:p w14:paraId="090965D0" w14:textId="77777777" w:rsidR="009C1F0B" w:rsidRPr="009C1F0B" w:rsidRDefault="009C1F0B" w:rsidP="009C1F0B">
            <w:pPr>
              <w:spacing w:after="0" w:line="256" w:lineRule="auto"/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9C1F0B">
              <w:rPr>
                <w:rFonts w:ascii="Arial" w:eastAsia="MS Mincho" w:hAnsi="Arial" w:cs="Arial"/>
                <w:sz w:val="16"/>
                <w:szCs w:val="16"/>
              </w:rPr>
              <w:t>Tel. 687 51 96 90</w:t>
            </w:r>
          </w:p>
          <w:p w14:paraId="489384CC" w14:textId="77777777" w:rsidR="009C1F0B" w:rsidRPr="009C1F0B" w:rsidRDefault="004B0691" w:rsidP="009C1F0B">
            <w:pPr>
              <w:spacing w:after="0" w:line="256" w:lineRule="auto"/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hyperlink r:id="rId13" w:history="1">
              <w:r w:rsidR="009C1F0B" w:rsidRPr="009C1F0B">
                <w:rPr>
                  <w:rFonts w:ascii="Arial" w:eastAsia="MS Mincho" w:hAnsi="Arial" w:cs="Arial"/>
                  <w:color w:val="0000FF"/>
                  <w:sz w:val="16"/>
                  <w:szCs w:val="16"/>
                  <w:u w:val="single"/>
                </w:rPr>
                <w:t>juan.gomez@manpowergroup.es</w:t>
              </w:r>
            </w:hyperlink>
          </w:p>
        </w:tc>
        <w:tc>
          <w:tcPr>
            <w:tcW w:w="2977" w:type="dxa"/>
          </w:tcPr>
          <w:p w14:paraId="5E5A74B4" w14:textId="77777777" w:rsidR="009C1F0B" w:rsidRPr="009C1F0B" w:rsidRDefault="009C1F0B" w:rsidP="009C1F0B">
            <w:pPr>
              <w:spacing w:after="0" w:line="256" w:lineRule="auto"/>
              <w:jc w:val="both"/>
              <w:rPr>
                <w:rFonts w:ascii="Arial" w:eastAsia="MS Mincho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28" w:type="dxa"/>
          </w:tcPr>
          <w:p w14:paraId="4F3BFB20" w14:textId="77777777" w:rsidR="009C1F0B" w:rsidRPr="009C1F0B" w:rsidRDefault="009C1F0B" w:rsidP="009C1F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C1F0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Agencia de comunicación Indie PR</w:t>
            </w:r>
          </w:p>
          <w:p w14:paraId="4B1DDD61" w14:textId="77777777" w:rsidR="009C1F0B" w:rsidRPr="009C1F0B" w:rsidRDefault="009C1F0B" w:rsidP="009C1F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C1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Cristina Villanueva</w:t>
            </w:r>
          </w:p>
          <w:p w14:paraId="53C2BB83" w14:textId="77777777" w:rsidR="009C1F0B" w:rsidRPr="009C1F0B" w:rsidRDefault="009C1F0B" w:rsidP="009C1F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C1F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Tel.: 687 14 73 60</w:t>
            </w:r>
          </w:p>
          <w:p w14:paraId="70A0724B" w14:textId="77777777" w:rsidR="009C1F0B" w:rsidRPr="009C1F0B" w:rsidRDefault="004B0691" w:rsidP="009C1F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r:id="rId14" w:history="1">
              <w:r w:rsidR="009C1F0B" w:rsidRPr="009C1F0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cristina@indiepr.es</w:t>
              </w:r>
            </w:hyperlink>
          </w:p>
          <w:p w14:paraId="564DA20D" w14:textId="77777777" w:rsidR="009C1F0B" w:rsidRPr="009C1F0B" w:rsidRDefault="009C1F0B" w:rsidP="009C1F0B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es-ES"/>
              </w:rPr>
            </w:pPr>
          </w:p>
          <w:p w14:paraId="7B4EC1D5" w14:textId="77777777" w:rsidR="009C1F0B" w:rsidRPr="009C1F0B" w:rsidRDefault="009C1F0B" w:rsidP="009C1F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C1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Rosa </w:t>
            </w:r>
            <w:proofErr w:type="spellStart"/>
            <w:r w:rsidRPr="009C1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Estarellas</w:t>
            </w:r>
            <w:proofErr w:type="spellEnd"/>
          </w:p>
          <w:p w14:paraId="176F04EA" w14:textId="77777777" w:rsidR="009C1F0B" w:rsidRPr="009C1F0B" w:rsidRDefault="009C1F0B" w:rsidP="009C1F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C1F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Tel.: 618 43 13 89</w:t>
            </w:r>
          </w:p>
          <w:p w14:paraId="191C344A" w14:textId="77777777" w:rsidR="009C1F0B" w:rsidRPr="009C1F0B" w:rsidRDefault="004B0691" w:rsidP="009C1F0B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</w:rPr>
            </w:pPr>
            <w:hyperlink r:id="rId15" w:history="1">
              <w:r w:rsidR="009C1F0B" w:rsidRPr="009C1F0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rosa@indiepr.es</w:t>
              </w:r>
            </w:hyperlink>
          </w:p>
        </w:tc>
      </w:tr>
      <w:bookmarkEnd w:id="2"/>
    </w:tbl>
    <w:p w14:paraId="53CD485B" w14:textId="77777777" w:rsidR="009C1F0B" w:rsidRPr="009C1F0B" w:rsidRDefault="009C1F0B" w:rsidP="009C1F0B">
      <w:pPr>
        <w:tabs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16"/>
          <w:szCs w:val="16"/>
          <w:lang w:val="en-US" w:eastAsia="es-ES"/>
        </w:rPr>
      </w:pPr>
    </w:p>
    <w:sectPr w:rsidR="009C1F0B" w:rsidRPr="009C1F0B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6965" w14:textId="77777777" w:rsidR="006C6192" w:rsidRDefault="006C6192" w:rsidP="00E06EBA">
      <w:pPr>
        <w:spacing w:after="0" w:line="240" w:lineRule="auto"/>
      </w:pPr>
      <w:r>
        <w:separator/>
      </w:r>
    </w:p>
  </w:endnote>
  <w:endnote w:type="continuationSeparator" w:id="0">
    <w:p w14:paraId="562AC02C" w14:textId="77777777" w:rsidR="006C6192" w:rsidRDefault="006C6192" w:rsidP="00E06EBA">
      <w:pPr>
        <w:spacing w:after="0" w:line="240" w:lineRule="auto"/>
      </w:pPr>
      <w:r>
        <w:continuationSeparator/>
      </w:r>
    </w:p>
  </w:endnote>
  <w:endnote w:type="continuationNotice" w:id="1">
    <w:p w14:paraId="4A08AC32" w14:textId="77777777" w:rsidR="006C6192" w:rsidRDefault="006C61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AA21" w14:textId="77777777" w:rsidR="006C6192" w:rsidRDefault="006C6192" w:rsidP="00E06EBA">
      <w:pPr>
        <w:spacing w:after="0" w:line="240" w:lineRule="auto"/>
      </w:pPr>
      <w:r>
        <w:separator/>
      </w:r>
    </w:p>
  </w:footnote>
  <w:footnote w:type="continuationSeparator" w:id="0">
    <w:p w14:paraId="443D3247" w14:textId="77777777" w:rsidR="006C6192" w:rsidRDefault="006C6192" w:rsidP="00E06EBA">
      <w:pPr>
        <w:spacing w:after="0" w:line="240" w:lineRule="auto"/>
      </w:pPr>
      <w:r>
        <w:continuationSeparator/>
      </w:r>
    </w:p>
  </w:footnote>
  <w:footnote w:type="continuationNotice" w:id="1">
    <w:p w14:paraId="7D578453" w14:textId="77777777" w:rsidR="006C6192" w:rsidRDefault="006C61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73B1" w14:textId="2ED707DC" w:rsidR="00E45856" w:rsidRDefault="00E45856" w:rsidP="00BB1BD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E64B0D" wp14:editId="52A08DFF">
          <wp:simplePos x="0" y="0"/>
          <wp:positionH relativeFrom="column">
            <wp:posOffset>4539615</wp:posOffset>
          </wp:positionH>
          <wp:positionV relativeFrom="paragraph">
            <wp:posOffset>-135255</wp:posOffset>
          </wp:positionV>
          <wp:extent cx="1049336" cy="753110"/>
          <wp:effectExtent l="0" t="0" r="0" b="8890"/>
          <wp:wrapNone/>
          <wp:docPr id="6" name="Imagen 6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336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5966D0" w14:textId="77777777" w:rsidR="00E45856" w:rsidRDefault="00E45856" w:rsidP="00BB1BD6">
    <w:pPr>
      <w:pStyle w:val="Encabezado"/>
    </w:pPr>
  </w:p>
  <w:p w14:paraId="4AC4BA32" w14:textId="77777777" w:rsidR="00E45856" w:rsidRDefault="00E45856" w:rsidP="00BB1BD6">
    <w:pPr>
      <w:pStyle w:val="Encabezado"/>
    </w:pPr>
  </w:p>
  <w:p w14:paraId="2E76F7F8" w14:textId="77777777" w:rsidR="00E45856" w:rsidRDefault="00E45856" w:rsidP="00BB1BD6">
    <w:pPr>
      <w:pStyle w:val="Encabezado"/>
    </w:pPr>
  </w:p>
  <w:p w14:paraId="15C9D13A" w14:textId="2532F468" w:rsidR="005B151C" w:rsidRPr="00E45856" w:rsidRDefault="005B151C" w:rsidP="00BB1B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6C"/>
    <w:multiLevelType w:val="hybridMultilevel"/>
    <w:tmpl w:val="1BDAFC58"/>
    <w:lvl w:ilvl="0" w:tplc="51FA4940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3F4A53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DFCF69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5DE1E9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B56AAF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31ED4C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6A847B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438334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3D647F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138FE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5A4074"/>
    <w:multiLevelType w:val="hybridMultilevel"/>
    <w:tmpl w:val="F294E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20934"/>
    <w:multiLevelType w:val="hybridMultilevel"/>
    <w:tmpl w:val="E432F2D2"/>
    <w:lvl w:ilvl="0" w:tplc="0A2CBD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52CAB"/>
    <w:multiLevelType w:val="hybridMultilevel"/>
    <w:tmpl w:val="B8AE86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01DF3"/>
    <w:multiLevelType w:val="multilevel"/>
    <w:tmpl w:val="3B12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0558208">
    <w:abstractNumId w:val="4"/>
  </w:num>
  <w:num w:numId="2" w16cid:durableId="1466848315">
    <w:abstractNumId w:val="3"/>
  </w:num>
  <w:num w:numId="3" w16cid:durableId="1767455960">
    <w:abstractNumId w:val="5"/>
  </w:num>
  <w:num w:numId="4" w16cid:durableId="1880047989">
    <w:abstractNumId w:val="2"/>
  </w:num>
  <w:num w:numId="5" w16cid:durableId="833716026">
    <w:abstractNumId w:val="0"/>
  </w:num>
  <w:num w:numId="6" w16cid:durableId="1590507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F9"/>
    <w:rsid w:val="000003F3"/>
    <w:rsid w:val="000133F9"/>
    <w:rsid w:val="00017E9E"/>
    <w:rsid w:val="00024857"/>
    <w:rsid w:val="000344B9"/>
    <w:rsid w:val="000535B0"/>
    <w:rsid w:val="00062451"/>
    <w:rsid w:val="00064F51"/>
    <w:rsid w:val="0006513D"/>
    <w:rsid w:val="00065258"/>
    <w:rsid w:val="00066F03"/>
    <w:rsid w:val="0006703C"/>
    <w:rsid w:val="000679D2"/>
    <w:rsid w:val="00074E00"/>
    <w:rsid w:val="00075FB9"/>
    <w:rsid w:val="00076B87"/>
    <w:rsid w:val="00093645"/>
    <w:rsid w:val="00093E4F"/>
    <w:rsid w:val="000958A4"/>
    <w:rsid w:val="00097074"/>
    <w:rsid w:val="000A0A4F"/>
    <w:rsid w:val="000A6007"/>
    <w:rsid w:val="000A6AD9"/>
    <w:rsid w:val="000A7877"/>
    <w:rsid w:val="000B4426"/>
    <w:rsid w:val="000C10A6"/>
    <w:rsid w:val="000C44E6"/>
    <w:rsid w:val="000D2AE8"/>
    <w:rsid w:val="000D627F"/>
    <w:rsid w:val="000D6ED2"/>
    <w:rsid w:val="000E4C7D"/>
    <w:rsid w:val="000E50E9"/>
    <w:rsid w:val="000E5691"/>
    <w:rsid w:val="000E62B4"/>
    <w:rsid w:val="000F0D46"/>
    <w:rsid w:val="00102DE4"/>
    <w:rsid w:val="00110736"/>
    <w:rsid w:val="00111FAE"/>
    <w:rsid w:val="00115C64"/>
    <w:rsid w:val="00116359"/>
    <w:rsid w:val="001348F7"/>
    <w:rsid w:val="001472E1"/>
    <w:rsid w:val="001558F8"/>
    <w:rsid w:val="00162DE8"/>
    <w:rsid w:val="00163A1C"/>
    <w:rsid w:val="001662AF"/>
    <w:rsid w:val="00167D1F"/>
    <w:rsid w:val="00167EEC"/>
    <w:rsid w:val="00173967"/>
    <w:rsid w:val="00176216"/>
    <w:rsid w:val="00181E46"/>
    <w:rsid w:val="0018415E"/>
    <w:rsid w:val="0019235F"/>
    <w:rsid w:val="001933AA"/>
    <w:rsid w:val="00193C9E"/>
    <w:rsid w:val="00194E51"/>
    <w:rsid w:val="00196E2C"/>
    <w:rsid w:val="001979B8"/>
    <w:rsid w:val="00197A69"/>
    <w:rsid w:val="001A31BA"/>
    <w:rsid w:val="001B0669"/>
    <w:rsid w:val="001C49A0"/>
    <w:rsid w:val="001D1C5C"/>
    <w:rsid w:val="001F671F"/>
    <w:rsid w:val="00201C71"/>
    <w:rsid w:val="00202B53"/>
    <w:rsid w:val="0020496C"/>
    <w:rsid w:val="00205798"/>
    <w:rsid w:val="00205858"/>
    <w:rsid w:val="00216C7D"/>
    <w:rsid w:val="0022257E"/>
    <w:rsid w:val="00225258"/>
    <w:rsid w:val="00227217"/>
    <w:rsid w:val="0023541A"/>
    <w:rsid w:val="002374F2"/>
    <w:rsid w:val="00242A51"/>
    <w:rsid w:val="00243871"/>
    <w:rsid w:val="00243CF7"/>
    <w:rsid w:val="00244CFD"/>
    <w:rsid w:val="002470B0"/>
    <w:rsid w:val="002504E7"/>
    <w:rsid w:val="00250FD7"/>
    <w:rsid w:val="00251892"/>
    <w:rsid w:val="00251C04"/>
    <w:rsid w:val="00252975"/>
    <w:rsid w:val="00253C67"/>
    <w:rsid w:val="002559E4"/>
    <w:rsid w:val="00264056"/>
    <w:rsid w:val="00271BD7"/>
    <w:rsid w:val="00275476"/>
    <w:rsid w:val="00291EF9"/>
    <w:rsid w:val="002A67B6"/>
    <w:rsid w:val="002A6EC5"/>
    <w:rsid w:val="002A6F8F"/>
    <w:rsid w:val="002B1858"/>
    <w:rsid w:val="002B2483"/>
    <w:rsid w:val="002E1FA3"/>
    <w:rsid w:val="002E2715"/>
    <w:rsid w:val="002E2A17"/>
    <w:rsid w:val="002E6F9F"/>
    <w:rsid w:val="002F1B4A"/>
    <w:rsid w:val="002F416D"/>
    <w:rsid w:val="002F4FEF"/>
    <w:rsid w:val="002F62C6"/>
    <w:rsid w:val="0030175B"/>
    <w:rsid w:val="00301F1C"/>
    <w:rsid w:val="00315F0F"/>
    <w:rsid w:val="003178B4"/>
    <w:rsid w:val="00323E1D"/>
    <w:rsid w:val="00323FC2"/>
    <w:rsid w:val="00333BE4"/>
    <w:rsid w:val="00337650"/>
    <w:rsid w:val="00342F3C"/>
    <w:rsid w:val="003438A5"/>
    <w:rsid w:val="00347254"/>
    <w:rsid w:val="0035363D"/>
    <w:rsid w:val="003549C0"/>
    <w:rsid w:val="00361841"/>
    <w:rsid w:val="00361860"/>
    <w:rsid w:val="00362CBF"/>
    <w:rsid w:val="00362F75"/>
    <w:rsid w:val="003640F0"/>
    <w:rsid w:val="00367F4C"/>
    <w:rsid w:val="003728E0"/>
    <w:rsid w:val="00375053"/>
    <w:rsid w:val="003751DB"/>
    <w:rsid w:val="00375516"/>
    <w:rsid w:val="00376241"/>
    <w:rsid w:val="00377172"/>
    <w:rsid w:val="00380431"/>
    <w:rsid w:val="00380C40"/>
    <w:rsid w:val="00383A15"/>
    <w:rsid w:val="003860C5"/>
    <w:rsid w:val="00390355"/>
    <w:rsid w:val="00390DE0"/>
    <w:rsid w:val="00391D6B"/>
    <w:rsid w:val="00393996"/>
    <w:rsid w:val="003970DD"/>
    <w:rsid w:val="003B3B12"/>
    <w:rsid w:val="003C2636"/>
    <w:rsid w:val="003C542C"/>
    <w:rsid w:val="003D1B2F"/>
    <w:rsid w:val="003D7B50"/>
    <w:rsid w:val="003F2353"/>
    <w:rsid w:val="003F29D0"/>
    <w:rsid w:val="003F5B41"/>
    <w:rsid w:val="0040167C"/>
    <w:rsid w:val="00404554"/>
    <w:rsid w:val="004071B7"/>
    <w:rsid w:val="0040751B"/>
    <w:rsid w:val="00411E86"/>
    <w:rsid w:val="00413DFD"/>
    <w:rsid w:val="00426F6E"/>
    <w:rsid w:val="00430D69"/>
    <w:rsid w:val="00431B41"/>
    <w:rsid w:val="00433376"/>
    <w:rsid w:val="004333E0"/>
    <w:rsid w:val="004355DD"/>
    <w:rsid w:val="004363B4"/>
    <w:rsid w:val="0045529B"/>
    <w:rsid w:val="00461CA7"/>
    <w:rsid w:val="00464175"/>
    <w:rsid w:val="0046545E"/>
    <w:rsid w:val="00466C4B"/>
    <w:rsid w:val="004673F2"/>
    <w:rsid w:val="00484338"/>
    <w:rsid w:val="00485399"/>
    <w:rsid w:val="00491D29"/>
    <w:rsid w:val="0049280B"/>
    <w:rsid w:val="00495A47"/>
    <w:rsid w:val="004A0596"/>
    <w:rsid w:val="004A1FBC"/>
    <w:rsid w:val="004B0691"/>
    <w:rsid w:val="004B0B88"/>
    <w:rsid w:val="004B1DAA"/>
    <w:rsid w:val="004B479C"/>
    <w:rsid w:val="004C6E79"/>
    <w:rsid w:val="004D57D3"/>
    <w:rsid w:val="004D57F8"/>
    <w:rsid w:val="004D78C3"/>
    <w:rsid w:val="004E24D4"/>
    <w:rsid w:val="004E4662"/>
    <w:rsid w:val="004F2C5A"/>
    <w:rsid w:val="00501021"/>
    <w:rsid w:val="00505017"/>
    <w:rsid w:val="00505BB9"/>
    <w:rsid w:val="0051121B"/>
    <w:rsid w:val="005162AE"/>
    <w:rsid w:val="0051727C"/>
    <w:rsid w:val="00521636"/>
    <w:rsid w:val="0052181D"/>
    <w:rsid w:val="005218CD"/>
    <w:rsid w:val="00536FDD"/>
    <w:rsid w:val="0054316B"/>
    <w:rsid w:val="005463FC"/>
    <w:rsid w:val="00555CE0"/>
    <w:rsid w:val="00555D75"/>
    <w:rsid w:val="00560B12"/>
    <w:rsid w:val="005706F0"/>
    <w:rsid w:val="00575A44"/>
    <w:rsid w:val="0057735F"/>
    <w:rsid w:val="00581B21"/>
    <w:rsid w:val="005879BD"/>
    <w:rsid w:val="00590813"/>
    <w:rsid w:val="00590C14"/>
    <w:rsid w:val="0059582A"/>
    <w:rsid w:val="00595AC2"/>
    <w:rsid w:val="005A00F6"/>
    <w:rsid w:val="005A085B"/>
    <w:rsid w:val="005A3B56"/>
    <w:rsid w:val="005A7990"/>
    <w:rsid w:val="005B151C"/>
    <w:rsid w:val="005B38BD"/>
    <w:rsid w:val="005B5DD2"/>
    <w:rsid w:val="005C36A6"/>
    <w:rsid w:val="005C3C5D"/>
    <w:rsid w:val="005D27ED"/>
    <w:rsid w:val="005D78A4"/>
    <w:rsid w:val="005D7D2D"/>
    <w:rsid w:val="005D7E5F"/>
    <w:rsid w:val="005E0CD1"/>
    <w:rsid w:val="005E193C"/>
    <w:rsid w:val="005E7125"/>
    <w:rsid w:val="005F1492"/>
    <w:rsid w:val="005F244F"/>
    <w:rsid w:val="005F6A2F"/>
    <w:rsid w:val="00605632"/>
    <w:rsid w:val="00620F85"/>
    <w:rsid w:val="0062781A"/>
    <w:rsid w:val="00651B88"/>
    <w:rsid w:val="00654230"/>
    <w:rsid w:val="00654A16"/>
    <w:rsid w:val="006553D4"/>
    <w:rsid w:val="006567B6"/>
    <w:rsid w:val="0066050C"/>
    <w:rsid w:val="00663376"/>
    <w:rsid w:val="00663473"/>
    <w:rsid w:val="00663AA9"/>
    <w:rsid w:val="00670036"/>
    <w:rsid w:val="00671F55"/>
    <w:rsid w:val="0068110F"/>
    <w:rsid w:val="00687078"/>
    <w:rsid w:val="0068737E"/>
    <w:rsid w:val="00694AA4"/>
    <w:rsid w:val="00695921"/>
    <w:rsid w:val="006963FE"/>
    <w:rsid w:val="006A0E71"/>
    <w:rsid w:val="006A26B8"/>
    <w:rsid w:val="006A51D0"/>
    <w:rsid w:val="006A5249"/>
    <w:rsid w:val="006A7BBB"/>
    <w:rsid w:val="006B0C07"/>
    <w:rsid w:val="006B345A"/>
    <w:rsid w:val="006C08A8"/>
    <w:rsid w:val="006C1DE6"/>
    <w:rsid w:val="006C260E"/>
    <w:rsid w:val="006C4BAB"/>
    <w:rsid w:val="006C6192"/>
    <w:rsid w:val="006C7178"/>
    <w:rsid w:val="006D0EA5"/>
    <w:rsid w:val="006F0EC4"/>
    <w:rsid w:val="006F18B9"/>
    <w:rsid w:val="006F37E0"/>
    <w:rsid w:val="0070026F"/>
    <w:rsid w:val="00702B9D"/>
    <w:rsid w:val="007059E9"/>
    <w:rsid w:val="0070608C"/>
    <w:rsid w:val="007077FC"/>
    <w:rsid w:val="00712FB6"/>
    <w:rsid w:val="007141A7"/>
    <w:rsid w:val="00725B86"/>
    <w:rsid w:val="00731F7A"/>
    <w:rsid w:val="00741E86"/>
    <w:rsid w:val="00743ABF"/>
    <w:rsid w:val="00751123"/>
    <w:rsid w:val="007706D9"/>
    <w:rsid w:val="007760E9"/>
    <w:rsid w:val="00776304"/>
    <w:rsid w:val="0078340D"/>
    <w:rsid w:val="00783EB2"/>
    <w:rsid w:val="007865E5"/>
    <w:rsid w:val="007919ED"/>
    <w:rsid w:val="0079256A"/>
    <w:rsid w:val="007A5017"/>
    <w:rsid w:val="007B0CE6"/>
    <w:rsid w:val="007B18E5"/>
    <w:rsid w:val="007B535A"/>
    <w:rsid w:val="007B5ED0"/>
    <w:rsid w:val="007C2FE1"/>
    <w:rsid w:val="007D37E4"/>
    <w:rsid w:val="007D6100"/>
    <w:rsid w:val="007D739D"/>
    <w:rsid w:val="007D7AAF"/>
    <w:rsid w:val="007E0792"/>
    <w:rsid w:val="007F4585"/>
    <w:rsid w:val="007F6779"/>
    <w:rsid w:val="007F6DC5"/>
    <w:rsid w:val="00801761"/>
    <w:rsid w:val="0080209C"/>
    <w:rsid w:val="00814C72"/>
    <w:rsid w:val="00823BA4"/>
    <w:rsid w:val="008275F4"/>
    <w:rsid w:val="00827883"/>
    <w:rsid w:val="008357DB"/>
    <w:rsid w:val="00835D83"/>
    <w:rsid w:val="00841EA3"/>
    <w:rsid w:val="00844329"/>
    <w:rsid w:val="0084492E"/>
    <w:rsid w:val="0085483D"/>
    <w:rsid w:val="00855C3B"/>
    <w:rsid w:val="0086223D"/>
    <w:rsid w:val="008631F7"/>
    <w:rsid w:val="00865EF8"/>
    <w:rsid w:val="00871226"/>
    <w:rsid w:val="008827D3"/>
    <w:rsid w:val="008842BD"/>
    <w:rsid w:val="00885206"/>
    <w:rsid w:val="00890A30"/>
    <w:rsid w:val="00893D28"/>
    <w:rsid w:val="00894D57"/>
    <w:rsid w:val="008A6710"/>
    <w:rsid w:val="008A753F"/>
    <w:rsid w:val="008B1EA0"/>
    <w:rsid w:val="008B2D67"/>
    <w:rsid w:val="008B342B"/>
    <w:rsid w:val="008C333E"/>
    <w:rsid w:val="008C606B"/>
    <w:rsid w:val="008C7F9E"/>
    <w:rsid w:val="008D25B0"/>
    <w:rsid w:val="008D5D66"/>
    <w:rsid w:val="008F0383"/>
    <w:rsid w:val="008F04E3"/>
    <w:rsid w:val="008F2F35"/>
    <w:rsid w:val="008F62B7"/>
    <w:rsid w:val="008F6AE5"/>
    <w:rsid w:val="009010C4"/>
    <w:rsid w:val="0090415A"/>
    <w:rsid w:val="009053FB"/>
    <w:rsid w:val="00910DCA"/>
    <w:rsid w:val="0091422E"/>
    <w:rsid w:val="00914781"/>
    <w:rsid w:val="00916072"/>
    <w:rsid w:val="00916A62"/>
    <w:rsid w:val="009239A6"/>
    <w:rsid w:val="009240BC"/>
    <w:rsid w:val="009262A4"/>
    <w:rsid w:val="00927D10"/>
    <w:rsid w:val="00934789"/>
    <w:rsid w:val="00940D65"/>
    <w:rsid w:val="00950028"/>
    <w:rsid w:val="009516EF"/>
    <w:rsid w:val="009528E8"/>
    <w:rsid w:val="00953627"/>
    <w:rsid w:val="00957136"/>
    <w:rsid w:val="0096188E"/>
    <w:rsid w:val="0096190A"/>
    <w:rsid w:val="00973E57"/>
    <w:rsid w:val="009756EE"/>
    <w:rsid w:val="00977F7E"/>
    <w:rsid w:val="0098210A"/>
    <w:rsid w:val="0098554D"/>
    <w:rsid w:val="00985D27"/>
    <w:rsid w:val="009863E7"/>
    <w:rsid w:val="00987F7A"/>
    <w:rsid w:val="00993EDB"/>
    <w:rsid w:val="00995167"/>
    <w:rsid w:val="0099700F"/>
    <w:rsid w:val="009A2589"/>
    <w:rsid w:val="009A2E84"/>
    <w:rsid w:val="009A34C1"/>
    <w:rsid w:val="009A4697"/>
    <w:rsid w:val="009A5B58"/>
    <w:rsid w:val="009B0047"/>
    <w:rsid w:val="009B0C82"/>
    <w:rsid w:val="009C1321"/>
    <w:rsid w:val="009C182D"/>
    <w:rsid w:val="009C1F0B"/>
    <w:rsid w:val="009C3B80"/>
    <w:rsid w:val="009C3D6C"/>
    <w:rsid w:val="009C5B78"/>
    <w:rsid w:val="009C710C"/>
    <w:rsid w:val="009D1B8F"/>
    <w:rsid w:val="009D6D21"/>
    <w:rsid w:val="009E316B"/>
    <w:rsid w:val="009E40BB"/>
    <w:rsid w:val="009E5266"/>
    <w:rsid w:val="009E5CA2"/>
    <w:rsid w:val="009F2012"/>
    <w:rsid w:val="009F4D7E"/>
    <w:rsid w:val="00A10294"/>
    <w:rsid w:val="00A11276"/>
    <w:rsid w:val="00A16C05"/>
    <w:rsid w:val="00A2206B"/>
    <w:rsid w:val="00A305B1"/>
    <w:rsid w:val="00A36E72"/>
    <w:rsid w:val="00A40C28"/>
    <w:rsid w:val="00A451D9"/>
    <w:rsid w:val="00A458C0"/>
    <w:rsid w:val="00A464BD"/>
    <w:rsid w:val="00A50806"/>
    <w:rsid w:val="00A51A6A"/>
    <w:rsid w:val="00A56E92"/>
    <w:rsid w:val="00A653B4"/>
    <w:rsid w:val="00A73A1F"/>
    <w:rsid w:val="00A747FA"/>
    <w:rsid w:val="00A75629"/>
    <w:rsid w:val="00A775F6"/>
    <w:rsid w:val="00A83C42"/>
    <w:rsid w:val="00A9399C"/>
    <w:rsid w:val="00A93B5E"/>
    <w:rsid w:val="00A93FF8"/>
    <w:rsid w:val="00A94238"/>
    <w:rsid w:val="00A96485"/>
    <w:rsid w:val="00AA05BC"/>
    <w:rsid w:val="00AA5483"/>
    <w:rsid w:val="00AB191F"/>
    <w:rsid w:val="00AB588F"/>
    <w:rsid w:val="00AB6092"/>
    <w:rsid w:val="00AC563D"/>
    <w:rsid w:val="00AC6113"/>
    <w:rsid w:val="00AD4DBD"/>
    <w:rsid w:val="00AD7002"/>
    <w:rsid w:val="00AE057F"/>
    <w:rsid w:val="00AE064A"/>
    <w:rsid w:val="00AE1EA4"/>
    <w:rsid w:val="00AF12D2"/>
    <w:rsid w:val="00AF29F9"/>
    <w:rsid w:val="00AF2B62"/>
    <w:rsid w:val="00AF2F90"/>
    <w:rsid w:val="00AF54A6"/>
    <w:rsid w:val="00B034E3"/>
    <w:rsid w:val="00B10DDB"/>
    <w:rsid w:val="00B111ED"/>
    <w:rsid w:val="00B12F38"/>
    <w:rsid w:val="00B15A6C"/>
    <w:rsid w:val="00B16573"/>
    <w:rsid w:val="00B22BC2"/>
    <w:rsid w:val="00B234F3"/>
    <w:rsid w:val="00B239FB"/>
    <w:rsid w:val="00B30E9E"/>
    <w:rsid w:val="00B3402F"/>
    <w:rsid w:val="00B46DC7"/>
    <w:rsid w:val="00B506B3"/>
    <w:rsid w:val="00B74C48"/>
    <w:rsid w:val="00B74E0F"/>
    <w:rsid w:val="00B803E1"/>
    <w:rsid w:val="00B81795"/>
    <w:rsid w:val="00B81ACE"/>
    <w:rsid w:val="00B862EE"/>
    <w:rsid w:val="00B87BB7"/>
    <w:rsid w:val="00B9135C"/>
    <w:rsid w:val="00B94E2C"/>
    <w:rsid w:val="00BA0DC1"/>
    <w:rsid w:val="00BA4989"/>
    <w:rsid w:val="00BA4DF6"/>
    <w:rsid w:val="00BA7482"/>
    <w:rsid w:val="00BB1BD6"/>
    <w:rsid w:val="00BB26E0"/>
    <w:rsid w:val="00BB2B68"/>
    <w:rsid w:val="00BB2F4A"/>
    <w:rsid w:val="00BB5B61"/>
    <w:rsid w:val="00BB6A97"/>
    <w:rsid w:val="00BB77A2"/>
    <w:rsid w:val="00BC4DE2"/>
    <w:rsid w:val="00BC7238"/>
    <w:rsid w:val="00BC74A7"/>
    <w:rsid w:val="00BD0E8D"/>
    <w:rsid w:val="00BD3B1C"/>
    <w:rsid w:val="00BE314E"/>
    <w:rsid w:val="00BE4FC4"/>
    <w:rsid w:val="00BF5F2E"/>
    <w:rsid w:val="00C01FA3"/>
    <w:rsid w:val="00C053EF"/>
    <w:rsid w:val="00C0706E"/>
    <w:rsid w:val="00C170F5"/>
    <w:rsid w:val="00C20D32"/>
    <w:rsid w:val="00C306B4"/>
    <w:rsid w:val="00C444DE"/>
    <w:rsid w:val="00C50B8F"/>
    <w:rsid w:val="00C510DF"/>
    <w:rsid w:val="00C529AD"/>
    <w:rsid w:val="00C54570"/>
    <w:rsid w:val="00C57F66"/>
    <w:rsid w:val="00C607BD"/>
    <w:rsid w:val="00C64B51"/>
    <w:rsid w:val="00C728BB"/>
    <w:rsid w:val="00C744AD"/>
    <w:rsid w:val="00C77726"/>
    <w:rsid w:val="00C77DB6"/>
    <w:rsid w:val="00C8435F"/>
    <w:rsid w:val="00C86917"/>
    <w:rsid w:val="00C93C4D"/>
    <w:rsid w:val="00CA28CA"/>
    <w:rsid w:val="00CA3221"/>
    <w:rsid w:val="00CB69E2"/>
    <w:rsid w:val="00CB7181"/>
    <w:rsid w:val="00CB7846"/>
    <w:rsid w:val="00CC007C"/>
    <w:rsid w:val="00CC3C79"/>
    <w:rsid w:val="00CC3C97"/>
    <w:rsid w:val="00CC450E"/>
    <w:rsid w:val="00CD17D3"/>
    <w:rsid w:val="00CD373F"/>
    <w:rsid w:val="00CD3D94"/>
    <w:rsid w:val="00CD5530"/>
    <w:rsid w:val="00CF0291"/>
    <w:rsid w:val="00CF32E1"/>
    <w:rsid w:val="00D02460"/>
    <w:rsid w:val="00D074CD"/>
    <w:rsid w:val="00D109C4"/>
    <w:rsid w:val="00D10A3D"/>
    <w:rsid w:val="00D12380"/>
    <w:rsid w:val="00D15FA1"/>
    <w:rsid w:val="00D16F20"/>
    <w:rsid w:val="00D17399"/>
    <w:rsid w:val="00D220A9"/>
    <w:rsid w:val="00D24C5B"/>
    <w:rsid w:val="00D34082"/>
    <w:rsid w:val="00D35A41"/>
    <w:rsid w:val="00D3711A"/>
    <w:rsid w:val="00D37629"/>
    <w:rsid w:val="00D426D1"/>
    <w:rsid w:val="00D458F3"/>
    <w:rsid w:val="00D5082B"/>
    <w:rsid w:val="00D518C3"/>
    <w:rsid w:val="00D534C5"/>
    <w:rsid w:val="00D56CB9"/>
    <w:rsid w:val="00D62507"/>
    <w:rsid w:val="00D745ED"/>
    <w:rsid w:val="00D84894"/>
    <w:rsid w:val="00D92D5F"/>
    <w:rsid w:val="00D954A4"/>
    <w:rsid w:val="00DA50C8"/>
    <w:rsid w:val="00DB01F3"/>
    <w:rsid w:val="00DB3F2E"/>
    <w:rsid w:val="00DC30C6"/>
    <w:rsid w:val="00DC4ED7"/>
    <w:rsid w:val="00DD529B"/>
    <w:rsid w:val="00DE2086"/>
    <w:rsid w:val="00DF13D0"/>
    <w:rsid w:val="00DF1D5D"/>
    <w:rsid w:val="00DF2206"/>
    <w:rsid w:val="00E01F5E"/>
    <w:rsid w:val="00E02651"/>
    <w:rsid w:val="00E028BD"/>
    <w:rsid w:val="00E03921"/>
    <w:rsid w:val="00E06EBA"/>
    <w:rsid w:val="00E075D3"/>
    <w:rsid w:val="00E14DC6"/>
    <w:rsid w:val="00E16D4A"/>
    <w:rsid w:val="00E2200C"/>
    <w:rsid w:val="00E23649"/>
    <w:rsid w:val="00E247F8"/>
    <w:rsid w:val="00E255F4"/>
    <w:rsid w:val="00E265C3"/>
    <w:rsid w:val="00E35563"/>
    <w:rsid w:val="00E35584"/>
    <w:rsid w:val="00E43FD6"/>
    <w:rsid w:val="00E45856"/>
    <w:rsid w:val="00E51602"/>
    <w:rsid w:val="00E52435"/>
    <w:rsid w:val="00E61189"/>
    <w:rsid w:val="00E6741C"/>
    <w:rsid w:val="00E7365F"/>
    <w:rsid w:val="00E75BA6"/>
    <w:rsid w:val="00E82264"/>
    <w:rsid w:val="00E838E6"/>
    <w:rsid w:val="00E84D86"/>
    <w:rsid w:val="00E91FC5"/>
    <w:rsid w:val="00EA00DC"/>
    <w:rsid w:val="00EA5D44"/>
    <w:rsid w:val="00EB55CA"/>
    <w:rsid w:val="00EC0F25"/>
    <w:rsid w:val="00EC1D4C"/>
    <w:rsid w:val="00EC51E5"/>
    <w:rsid w:val="00EC7E96"/>
    <w:rsid w:val="00ED08F0"/>
    <w:rsid w:val="00ED2964"/>
    <w:rsid w:val="00EE21E7"/>
    <w:rsid w:val="00EE2576"/>
    <w:rsid w:val="00EE5DFF"/>
    <w:rsid w:val="00EE760C"/>
    <w:rsid w:val="00EE77B1"/>
    <w:rsid w:val="00EF07DF"/>
    <w:rsid w:val="00EF4206"/>
    <w:rsid w:val="00EF52D4"/>
    <w:rsid w:val="00EF5821"/>
    <w:rsid w:val="00EF5D90"/>
    <w:rsid w:val="00F06894"/>
    <w:rsid w:val="00F1187C"/>
    <w:rsid w:val="00F131E8"/>
    <w:rsid w:val="00F15388"/>
    <w:rsid w:val="00F15F87"/>
    <w:rsid w:val="00F16CAD"/>
    <w:rsid w:val="00F21687"/>
    <w:rsid w:val="00F23FF6"/>
    <w:rsid w:val="00F26F17"/>
    <w:rsid w:val="00F342D3"/>
    <w:rsid w:val="00F44CA0"/>
    <w:rsid w:val="00F5289B"/>
    <w:rsid w:val="00F57D0E"/>
    <w:rsid w:val="00F603C0"/>
    <w:rsid w:val="00F606E1"/>
    <w:rsid w:val="00F66FE8"/>
    <w:rsid w:val="00F731A1"/>
    <w:rsid w:val="00F74C7E"/>
    <w:rsid w:val="00F8352D"/>
    <w:rsid w:val="00F9147B"/>
    <w:rsid w:val="00FA3EA3"/>
    <w:rsid w:val="00FA523F"/>
    <w:rsid w:val="00FA6D29"/>
    <w:rsid w:val="00FA6F5B"/>
    <w:rsid w:val="00FA6F69"/>
    <w:rsid w:val="00FB032F"/>
    <w:rsid w:val="00FB5329"/>
    <w:rsid w:val="00FB76DB"/>
    <w:rsid w:val="00FC34EE"/>
    <w:rsid w:val="00FC4925"/>
    <w:rsid w:val="00FC7AA7"/>
    <w:rsid w:val="00FC7E57"/>
    <w:rsid w:val="00FE44C6"/>
    <w:rsid w:val="00FE79E8"/>
    <w:rsid w:val="00FF329E"/>
    <w:rsid w:val="00FF54A1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A289"/>
  <w15:chartTrackingRefBased/>
  <w15:docId w15:val="{EE31D565-D083-4BBB-AB08-DFAF7471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23FF6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FF6"/>
    <w:rPr>
      <w:rFonts w:ascii="Times New Roman" w:eastAsia="MS Mincho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54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6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EBA"/>
  </w:style>
  <w:style w:type="paragraph" w:styleId="Piedepgina">
    <w:name w:val="footer"/>
    <w:basedOn w:val="Normal"/>
    <w:link w:val="PiedepginaCar"/>
    <w:uiPriority w:val="99"/>
    <w:unhideWhenUsed/>
    <w:rsid w:val="00E06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EBA"/>
  </w:style>
  <w:style w:type="paragraph" w:customStyle="1" w:styleId="Default">
    <w:name w:val="Default"/>
    <w:rsid w:val="0025189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B239F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2181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16C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6C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6C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6C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6C7D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95A47"/>
    <w:rPr>
      <w:color w:val="954F72" w:themeColor="followedHyperlink"/>
      <w:u w:val="single"/>
    </w:rPr>
  </w:style>
  <w:style w:type="character" w:customStyle="1" w:styleId="apple-tab-span">
    <w:name w:val="apple-tab-span"/>
    <w:basedOn w:val="Fuentedeprrafopredeter"/>
    <w:rsid w:val="00431B41"/>
  </w:style>
  <w:style w:type="character" w:styleId="Textoennegrita">
    <w:name w:val="Strong"/>
    <w:basedOn w:val="Fuentedeprrafopredeter"/>
    <w:uiPriority w:val="22"/>
    <w:qFormat/>
    <w:rsid w:val="00671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an.gomez@manpowergroup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alentsolutions.manpowergroup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yperlink" Target="mailto:rosa@indiepr.e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ristina@indiep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anpowergroupapps-my.sharepoint.com/personal/orestes_wensell_manpowergroup_es/Documents/Marketing/Informe%20de%20recolocaci&#243;n/2021/evolucion%20programas%20de%20outplacement%2025%20a&#241;os%202021%20vs%20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27798659313927E-2"/>
          <c:y val="0.10511751701554634"/>
          <c:w val="0.92139580245402364"/>
          <c:h val="0.6917052947930532"/>
        </c:manualLayout>
      </c:layout>
      <c:lineChart>
        <c:grouping val="stacked"/>
        <c:varyColors val="0"/>
        <c:ser>
          <c:idx val="0"/>
          <c:order val="0"/>
          <c:tx>
            <c:strRef>
              <c:f>Hoja1!$B$33</c:f>
              <c:strCache>
                <c:ptCount val="1"/>
                <c:pt idx="0">
                  <c:v>Meses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Hoja1!$A$34:$A$61</c:f>
              <c:numCache>
                <c:formatCode>General</c:formatCode>
                <c:ptCount val="28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  <c:pt idx="25">
                  <c:v>2021</c:v>
                </c:pt>
                <c:pt idx="26">
                  <c:v>2022</c:v>
                </c:pt>
                <c:pt idx="27">
                  <c:v>2023</c:v>
                </c:pt>
              </c:numCache>
            </c:numRef>
          </c:cat>
          <c:val>
            <c:numRef>
              <c:f>Hoja1!$B$34:$B$61</c:f>
              <c:numCache>
                <c:formatCode>0.0</c:formatCode>
                <c:ptCount val="28"/>
                <c:pt idx="0">
                  <c:v>7.8</c:v>
                </c:pt>
                <c:pt idx="1">
                  <c:v>7.3</c:v>
                </c:pt>
                <c:pt idx="2">
                  <c:v>6.8</c:v>
                </c:pt>
                <c:pt idx="3">
                  <c:v>6.5519999999999996</c:v>
                </c:pt>
                <c:pt idx="4">
                  <c:v>6.2</c:v>
                </c:pt>
                <c:pt idx="5">
                  <c:v>4.7699999999999996</c:v>
                </c:pt>
                <c:pt idx="6">
                  <c:v>5.5679999999999996</c:v>
                </c:pt>
                <c:pt idx="7">
                  <c:v>4.9000000000000004</c:v>
                </c:pt>
                <c:pt idx="8">
                  <c:v>5.25</c:v>
                </c:pt>
                <c:pt idx="9" formatCode="General">
                  <c:v>5.0999999999999996</c:v>
                </c:pt>
                <c:pt idx="10" formatCode="General">
                  <c:v>4.7</c:v>
                </c:pt>
                <c:pt idx="11" formatCode="General">
                  <c:v>4.2</c:v>
                </c:pt>
                <c:pt idx="12" formatCode="General">
                  <c:v>5.9</c:v>
                </c:pt>
                <c:pt idx="13" formatCode="General">
                  <c:v>7.2</c:v>
                </c:pt>
                <c:pt idx="14" formatCode="General">
                  <c:v>6.4</c:v>
                </c:pt>
                <c:pt idx="15" formatCode="General">
                  <c:v>5.9</c:v>
                </c:pt>
                <c:pt idx="16" formatCode="General">
                  <c:v>6.8</c:v>
                </c:pt>
                <c:pt idx="17" formatCode="General">
                  <c:v>5.9</c:v>
                </c:pt>
                <c:pt idx="18" formatCode="General">
                  <c:v>6.2</c:v>
                </c:pt>
                <c:pt idx="19" formatCode="General">
                  <c:v>5.0999999999999996</c:v>
                </c:pt>
                <c:pt idx="20" formatCode="General">
                  <c:v>5.8</c:v>
                </c:pt>
                <c:pt idx="21" formatCode="General">
                  <c:v>5.5</c:v>
                </c:pt>
                <c:pt idx="22" formatCode="General">
                  <c:v>5.0999999999999996</c:v>
                </c:pt>
                <c:pt idx="23" formatCode="General">
                  <c:v>4.8</c:v>
                </c:pt>
                <c:pt idx="24" formatCode="General">
                  <c:v>5.9</c:v>
                </c:pt>
                <c:pt idx="25" formatCode="General">
                  <c:v>4.2</c:v>
                </c:pt>
                <c:pt idx="26" formatCode="General">
                  <c:v>3.9</c:v>
                </c:pt>
                <c:pt idx="27" formatCode="General">
                  <c:v>4.0999999999999996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14-4635-8159-9F878612A3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0893032"/>
        <c:axId val="600888768"/>
      </c:lineChart>
      <c:catAx>
        <c:axId val="600893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00888768"/>
        <c:crosses val="autoZero"/>
        <c:auto val="1"/>
        <c:lblAlgn val="ctr"/>
        <c:lblOffset val="100"/>
        <c:noMultiLvlLbl val="0"/>
      </c:catAx>
      <c:valAx>
        <c:axId val="600888768"/>
        <c:scaling>
          <c:orientation val="minMax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 b="1"/>
                  <a:t>Meses</a:t>
                </a:r>
              </a:p>
            </c:rich>
          </c:tx>
          <c:layout>
            <c:manualLayout>
              <c:xMode val="edge"/>
              <c:yMode val="edge"/>
              <c:x val="0.96304333909480833"/>
              <c:y val="0.4055041119860017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00893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C0D15CE865B4C814A1A88F638B230" ma:contentTypeVersion="18" ma:contentTypeDescription="Create a new document." ma:contentTypeScope="" ma:versionID="654ae19016d3354f3a696433abbaee20">
  <xsd:schema xmlns:xsd="http://www.w3.org/2001/XMLSchema" xmlns:xs="http://www.w3.org/2001/XMLSchema" xmlns:p="http://schemas.microsoft.com/office/2006/metadata/properties" xmlns:ns2="0a3aa079-988e-46ed-9db9-3b1c19f8a359" xmlns:ns3="17eae7c8-f1b6-43ef-8b6f-10a7887651d8" targetNamespace="http://schemas.microsoft.com/office/2006/metadata/properties" ma:root="true" ma:fieldsID="f95065093211744200c45ef2be7ff099" ns2:_="" ns3:_="">
    <xsd:import namespace="0a3aa079-988e-46ed-9db9-3b1c19f8a359"/>
    <xsd:import namespace="17eae7c8-f1b6-43ef-8b6f-10a788765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a079-988e-46ed-9db9-3b1c19f8a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eabf1b-ca55-4ef7-a122-c0a3080e3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ae7c8-f1b6-43ef-8b6f-10a788765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1117bf-7661-441d-992f-b2b6455be45f}" ma:internalName="TaxCatchAll" ma:showField="CatchAllData" ma:web="17eae7c8-f1b6-43ef-8b6f-10a788765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ae7c8-f1b6-43ef-8b6f-10a7887651d8" xsi:nil="true"/>
    <lcf76f155ced4ddcb4097134ff3c332f xmlns="0a3aa079-988e-46ed-9db9-3b1c19f8a3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5083F1-C03C-40F2-B0CF-9562DD5E91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934CD-7364-46A7-8BE1-F5CCE7FF8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22493-03E4-4DED-BBC7-4ED6B010A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a079-988e-46ed-9db9-3b1c19f8a359"/>
    <ds:schemaRef ds:uri="17eae7c8-f1b6-43ef-8b6f-10a788765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D0C9C-4644-4263-993D-7DBF2FA91A19}">
  <ds:schemaRefs>
    <ds:schemaRef ds:uri="http://schemas.microsoft.com/office/2006/metadata/properties"/>
    <ds:schemaRef ds:uri="http://schemas.microsoft.com/office/infopath/2007/PartnerControls"/>
    <ds:schemaRef ds:uri="17eae7c8-f1b6-43ef-8b6f-10a7887651d8"/>
    <ds:schemaRef ds:uri="0a3aa079-988e-46ed-9db9-3b1c19f8a3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1436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Orestes Wensell Martínez</dc:creator>
  <cp:keywords/>
  <dc:description/>
  <cp:lastModifiedBy>naviles</cp:lastModifiedBy>
  <cp:revision>4</cp:revision>
  <cp:lastPrinted>2024-03-06T15:47:00Z</cp:lastPrinted>
  <dcterms:created xsi:type="dcterms:W3CDTF">2024-03-11T11:15:00Z</dcterms:created>
  <dcterms:modified xsi:type="dcterms:W3CDTF">2024-03-11T12:20:00Z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0x010100450C0D15CE865B4C814A1A88F638B230</vt:lpwstr>
  </property>
</Properties>
</file>