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5D61" w14:textId="3BAD9122" w:rsidR="00243871" w:rsidRPr="00BB7F0F" w:rsidRDefault="001863B6" w:rsidP="002A524C">
      <w:pPr>
        <w:spacing w:before="120" w:after="0" w:line="288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407FA">
        <w:rPr>
          <w:rFonts w:ascii="Arial" w:hAnsi="Arial" w:cs="Arial"/>
          <w:b/>
          <w:sz w:val="32"/>
          <w:szCs w:val="32"/>
        </w:rPr>
        <w:t>Metyis</w:t>
      </w:r>
      <w:proofErr w:type="spellEnd"/>
      <w:r w:rsidRPr="006407F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y </w:t>
      </w:r>
      <w:r w:rsidR="006407FA">
        <w:rPr>
          <w:rFonts w:ascii="Arial" w:hAnsi="Arial" w:cs="Arial"/>
          <w:b/>
          <w:sz w:val="32"/>
          <w:szCs w:val="32"/>
        </w:rPr>
        <w:t>Talent Solutions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Right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Management</w:t>
      </w:r>
      <w:r w:rsidR="006407FA" w:rsidRPr="006407FA">
        <w:rPr>
          <w:rFonts w:ascii="Arial" w:hAnsi="Arial" w:cs="Arial"/>
          <w:b/>
          <w:sz w:val="32"/>
          <w:szCs w:val="32"/>
        </w:rPr>
        <w:t xml:space="preserve"> </w:t>
      </w:r>
      <w:r w:rsidR="00D33E42">
        <w:rPr>
          <w:rFonts w:ascii="Arial" w:hAnsi="Arial" w:cs="Arial"/>
          <w:b/>
          <w:sz w:val="32"/>
          <w:szCs w:val="32"/>
        </w:rPr>
        <w:t>f</w:t>
      </w:r>
      <w:r w:rsidR="006407FA" w:rsidRPr="006407FA">
        <w:rPr>
          <w:rFonts w:ascii="Arial" w:hAnsi="Arial" w:cs="Arial"/>
          <w:b/>
          <w:sz w:val="32"/>
          <w:szCs w:val="32"/>
        </w:rPr>
        <w:t xml:space="preserve">irman </w:t>
      </w:r>
      <w:r w:rsidR="00D33E42">
        <w:rPr>
          <w:rFonts w:ascii="Arial" w:hAnsi="Arial" w:cs="Arial"/>
          <w:b/>
          <w:sz w:val="32"/>
          <w:szCs w:val="32"/>
        </w:rPr>
        <w:t>un a</w:t>
      </w:r>
      <w:r w:rsidR="006407FA" w:rsidRPr="006407FA">
        <w:rPr>
          <w:rFonts w:ascii="Arial" w:hAnsi="Arial" w:cs="Arial"/>
          <w:b/>
          <w:sz w:val="32"/>
          <w:szCs w:val="32"/>
        </w:rPr>
        <w:t xml:space="preserve">cuerdo de </w:t>
      </w:r>
      <w:r w:rsidR="00D33E42">
        <w:rPr>
          <w:rFonts w:ascii="Arial" w:hAnsi="Arial" w:cs="Arial"/>
          <w:b/>
          <w:sz w:val="32"/>
          <w:szCs w:val="32"/>
        </w:rPr>
        <w:t>c</w:t>
      </w:r>
      <w:r w:rsidR="006407FA" w:rsidRPr="006407FA">
        <w:rPr>
          <w:rFonts w:ascii="Arial" w:hAnsi="Arial" w:cs="Arial"/>
          <w:b/>
          <w:sz w:val="32"/>
          <w:szCs w:val="32"/>
        </w:rPr>
        <w:t xml:space="preserve">olaboración para </w:t>
      </w:r>
      <w:r w:rsidR="002F663A">
        <w:rPr>
          <w:rFonts w:ascii="Arial" w:hAnsi="Arial" w:cs="Arial"/>
          <w:b/>
          <w:sz w:val="32"/>
          <w:szCs w:val="32"/>
        </w:rPr>
        <w:t xml:space="preserve">poner en marcha </w:t>
      </w:r>
      <w:r w:rsidR="00D33E42">
        <w:rPr>
          <w:rFonts w:ascii="Arial" w:hAnsi="Arial" w:cs="Arial"/>
          <w:b/>
          <w:sz w:val="32"/>
          <w:szCs w:val="32"/>
        </w:rPr>
        <w:t xml:space="preserve">procesos </w:t>
      </w:r>
      <w:r w:rsidR="006407FA" w:rsidRPr="006407FA">
        <w:rPr>
          <w:rFonts w:ascii="Arial" w:hAnsi="Arial" w:cs="Arial"/>
          <w:b/>
          <w:sz w:val="32"/>
          <w:szCs w:val="32"/>
        </w:rPr>
        <w:t>reestructuración responsables</w:t>
      </w:r>
      <w:bookmarkStart w:id="0" w:name="_Hlk95846941"/>
    </w:p>
    <w:p w14:paraId="5C15E9C4" w14:textId="77777777" w:rsidR="00BB7F0F" w:rsidRPr="00BB7F0F" w:rsidRDefault="00BB7F0F" w:rsidP="002A524C">
      <w:pPr>
        <w:spacing w:before="120" w:after="0" w:line="288" w:lineRule="auto"/>
        <w:jc w:val="both"/>
        <w:rPr>
          <w:rFonts w:ascii="Arial" w:hAnsi="Arial" w:cs="Arial"/>
          <w:b/>
        </w:rPr>
      </w:pPr>
    </w:p>
    <w:p w14:paraId="38076B70" w14:textId="24FF0833" w:rsidR="0022257E" w:rsidRPr="0018415E" w:rsidRDefault="00BB7F0F" w:rsidP="002A524C">
      <w:pPr>
        <w:pStyle w:val="Prrafodelista"/>
        <w:numPr>
          <w:ilvl w:val="0"/>
          <w:numId w:val="1"/>
        </w:numPr>
        <w:spacing w:before="120" w:line="288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BB7F0F">
        <w:rPr>
          <w:rFonts w:ascii="Arial" w:hAnsi="Arial" w:cs="Arial"/>
          <w:b/>
          <w:sz w:val="22"/>
          <w:szCs w:val="22"/>
        </w:rPr>
        <w:t xml:space="preserve">El acuerdo permitirá </w:t>
      </w:r>
      <w:r w:rsidR="002F663A">
        <w:rPr>
          <w:rFonts w:ascii="Arial" w:hAnsi="Arial" w:cs="Arial"/>
          <w:b/>
          <w:sz w:val="22"/>
          <w:szCs w:val="22"/>
        </w:rPr>
        <w:t xml:space="preserve">desarrollar </w:t>
      </w:r>
      <w:r w:rsidRPr="00BB7F0F">
        <w:rPr>
          <w:rFonts w:ascii="Arial" w:hAnsi="Arial" w:cs="Arial"/>
          <w:b/>
          <w:sz w:val="22"/>
          <w:szCs w:val="22"/>
        </w:rPr>
        <w:t>estrategias integradas de recolocación y reindustrialización, proporcionando una cobertura amplia</w:t>
      </w:r>
      <w:r w:rsidR="002F663A">
        <w:rPr>
          <w:rFonts w:ascii="Arial" w:hAnsi="Arial" w:cs="Arial"/>
          <w:b/>
          <w:sz w:val="22"/>
          <w:szCs w:val="22"/>
        </w:rPr>
        <w:t xml:space="preserve"> a personas, compañías y territorios.</w:t>
      </w:r>
    </w:p>
    <w:bookmarkEnd w:id="0"/>
    <w:p w14:paraId="32FAB7B0" w14:textId="77777777" w:rsidR="009C1F0B" w:rsidRPr="0018415E" w:rsidRDefault="009C1F0B" w:rsidP="002A524C">
      <w:pPr>
        <w:spacing w:before="120" w:after="0" w:line="288" w:lineRule="auto"/>
        <w:jc w:val="both"/>
        <w:rPr>
          <w:rFonts w:ascii="Arial" w:eastAsia="Arial" w:hAnsi="Arial" w:cs="Arial"/>
          <w:b/>
        </w:rPr>
      </w:pPr>
    </w:p>
    <w:p w14:paraId="0BE26305" w14:textId="053C432C" w:rsidR="006407FA" w:rsidRPr="006407FA" w:rsidRDefault="00F23FF6" w:rsidP="002A524C">
      <w:pPr>
        <w:spacing w:before="120" w:after="0" w:line="288" w:lineRule="auto"/>
        <w:jc w:val="both"/>
        <w:rPr>
          <w:rFonts w:ascii="Arial" w:hAnsi="Arial" w:cs="Arial"/>
          <w:shd w:val="clear" w:color="auto" w:fill="FFFFFF"/>
        </w:rPr>
      </w:pPr>
      <w:r w:rsidRPr="0018415E">
        <w:rPr>
          <w:rFonts w:ascii="Arial" w:eastAsia="Arial" w:hAnsi="Arial" w:cs="Arial"/>
          <w:b/>
        </w:rPr>
        <w:t xml:space="preserve">Madrid, </w:t>
      </w:r>
      <w:r w:rsidR="00F820FB" w:rsidRPr="006B3605">
        <w:rPr>
          <w:rFonts w:ascii="Arial" w:eastAsia="Arial" w:hAnsi="Arial" w:cs="Arial"/>
          <w:b/>
        </w:rPr>
        <w:t>12</w:t>
      </w:r>
      <w:r w:rsidR="00243871" w:rsidRPr="006B3605">
        <w:rPr>
          <w:rFonts w:ascii="Arial" w:eastAsia="Arial" w:hAnsi="Arial" w:cs="Arial"/>
          <w:b/>
        </w:rPr>
        <w:t xml:space="preserve"> de</w:t>
      </w:r>
      <w:r w:rsidR="00243871" w:rsidRPr="0018415E">
        <w:rPr>
          <w:rFonts w:ascii="Arial" w:eastAsia="Arial" w:hAnsi="Arial" w:cs="Arial"/>
          <w:b/>
        </w:rPr>
        <w:t xml:space="preserve"> </w:t>
      </w:r>
      <w:r w:rsidR="00F820FB">
        <w:rPr>
          <w:rFonts w:ascii="Arial" w:eastAsia="Arial" w:hAnsi="Arial" w:cs="Arial"/>
          <w:b/>
        </w:rPr>
        <w:t>dic</w:t>
      </w:r>
      <w:r w:rsidR="002A524C">
        <w:rPr>
          <w:rFonts w:ascii="Arial" w:eastAsia="Arial" w:hAnsi="Arial" w:cs="Arial"/>
          <w:b/>
        </w:rPr>
        <w:t xml:space="preserve">iembre </w:t>
      </w:r>
      <w:r w:rsidR="00243871" w:rsidRPr="0018415E">
        <w:rPr>
          <w:rFonts w:ascii="Arial" w:eastAsia="Arial" w:hAnsi="Arial" w:cs="Arial"/>
          <w:b/>
        </w:rPr>
        <w:t>de</w:t>
      </w:r>
      <w:r w:rsidRPr="0018415E">
        <w:rPr>
          <w:rFonts w:ascii="Arial" w:eastAsia="Arial" w:hAnsi="Arial" w:cs="Arial"/>
          <w:b/>
        </w:rPr>
        <w:t xml:space="preserve"> 202</w:t>
      </w:r>
      <w:r w:rsidR="00E51602" w:rsidRPr="0018415E">
        <w:rPr>
          <w:rFonts w:ascii="Arial" w:eastAsia="Arial" w:hAnsi="Arial" w:cs="Arial"/>
          <w:b/>
        </w:rPr>
        <w:t>4</w:t>
      </w:r>
      <w:r w:rsidRPr="0018415E">
        <w:rPr>
          <w:rFonts w:ascii="Arial" w:eastAsia="Arial" w:hAnsi="Arial" w:cs="Arial"/>
          <w:b/>
        </w:rPr>
        <w:t>.-</w:t>
      </w:r>
      <w:r w:rsidR="009C1F0B" w:rsidRPr="0018415E">
        <w:rPr>
          <w:rFonts w:ascii="Arial" w:eastAsia="Arial" w:hAnsi="Arial" w:cs="Arial"/>
          <w:b/>
        </w:rPr>
        <w:t xml:space="preserve"> </w:t>
      </w:r>
      <w:r w:rsidR="00D33E42" w:rsidRPr="001568B6">
        <w:rPr>
          <w:rFonts w:ascii="Arial" w:eastAsia="Arial" w:hAnsi="Arial" w:cs="Arial"/>
          <w:b/>
        </w:rPr>
        <w:t xml:space="preserve">Talent Solutions </w:t>
      </w:r>
      <w:proofErr w:type="spellStart"/>
      <w:r w:rsidR="006407FA" w:rsidRPr="001568B6">
        <w:rPr>
          <w:rFonts w:ascii="Arial" w:hAnsi="Arial" w:cs="Arial"/>
          <w:b/>
          <w:shd w:val="clear" w:color="auto" w:fill="FFFFFF"/>
        </w:rPr>
        <w:t>Right</w:t>
      </w:r>
      <w:proofErr w:type="spellEnd"/>
      <w:r w:rsidR="006407FA" w:rsidRPr="001568B6">
        <w:rPr>
          <w:rFonts w:ascii="Arial" w:hAnsi="Arial" w:cs="Arial"/>
          <w:b/>
          <w:shd w:val="clear" w:color="auto" w:fill="FFFFFF"/>
        </w:rPr>
        <w:t xml:space="preserve"> Management</w:t>
      </w:r>
      <w:r w:rsidR="001568B6">
        <w:rPr>
          <w:rFonts w:ascii="Arial" w:hAnsi="Arial" w:cs="Arial"/>
          <w:shd w:val="clear" w:color="auto" w:fill="FFFFFF"/>
        </w:rPr>
        <w:t xml:space="preserve"> </w:t>
      </w:r>
      <w:r w:rsidR="002A524C">
        <w:rPr>
          <w:rFonts w:ascii="Arial" w:hAnsi="Arial" w:cs="Arial"/>
          <w:shd w:val="clear" w:color="auto" w:fill="FFFFFF"/>
        </w:rPr>
        <w:t>,</w:t>
      </w:r>
      <w:r w:rsidR="001568B6">
        <w:rPr>
          <w:rFonts w:ascii="Arial" w:hAnsi="Arial" w:cs="Arial"/>
          <w:shd w:val="clear" w:color="auto" w:fill="FFFFFF"/>
        </w:rPr>
        <w:t>que pertenece a ManpowerGroup y es</w:t>
      </w:r>
      <w:r w:rsidR="006407FA" w:rsidRPr="006407FA">
        <w:rPr>
          <w:rFonts w:ascii="Arial" w:hAnsi="Arial" w:cs="Arial"/>
          <w:shd w:val="clear" w:color="auto" w:fill="FFFFFF"/>
        </w:rPr>
        <w:t xml:space="preserve"> </w:t>
      </w:r>
      <w:r w:rsidR="00D33E42">
        <w:rPr>
          <w:rFonts w:ascii="Arial" w:hAnsi="Arial" w:cs="Arial"/>
          <w:shd w:val="clear" w:color="auto" w:fill="FFFFFF"/>
        </w:rPr>
        <w:t xml:space="preserve">referente en </w:t>
      </w:r>
      <w:r w:rsidR="006407FA" w:rsidRPr="006407FA">
        <w:rPr>
          <w:rFonts w:ascii="Arial" w:hAnsi="Arial" w:cs="Arial"/>
          <w:shd w:val="clear" w:color="auto" w:fill="FFFFFF"/>
        </w:rPr>
        <w:t>soluciones de transición profesional, recolocación y transformación</w:t>
      </w:r>
      <w:r w:rsidR="001568B6">
        <w:rPr>
          <w:rFonts w:ascii="Arial" w:hAnsi="Arial" w:cs="Arial"/>
          <w:shd w:val="clear" w:color="auto" w:fill="FFFFFF"/>
        </w:rPr>
        <w:t>,</w:t>
      </w:r>
      <w:r w:rsidR="006407FA" w:rsidRPr="006407FA">
        <w:rPr>
          <w:rFonts w:ascii="Arial" w:hAnsi="Arial" w:cs="Arial"/>
          <w:shd w:val="clear" w:color="auto" w:fill="FFFFFF"/>
        </w:rPr>
        <w:t xml:space="preserve"> y </w:t>
      </w:r>
      <w:proofErr w:type="spellStart"/>
      <w:r w:rsidR="006407FA" w:rsidRPr="001568B6">
        <w:rPr>
          <w:rFonts w:ascii="Arial" w:hAnsi="Arial" w:cs="Arial"/>
          <w:b/>
          <w:bCs/>
          <w:shd w:val="clear" w:color="auto" w:fill="FFFFFF"/>
        </w:rPr>
        <w:t>Metyis</w:t>
      </w:r>
      <w:proofErr w:type="spellEnd"/>
      <w:r w:rsidR="002A524C">
        <w:rPr>
          <w:rFonts w:ascii="Arial" w:hAnsi="Arial" w:cs="Arial"/>
          <w:b/>
          <w:bCs/>
          <w:shd w:val="clear" w:color="auto" w:fill="FFFFFF"/>
        </w:rPr>
        <w:t>,</w:t>
      </w:r>
      <w:r w:rsidR="006407FA" w:rsidRPr="006407FA">
        <w:rPr>
          <w:rFonts w:ascii="Arial" w:hAnsi="Arial" w:cs="Arial"/>
          <w:shd w:val="clear" w:color="auto" w:fill="FFFFFF"/>
        </w:rPr>
        <w:t xml:space="preserve"> </w:t>
      </w:r>
      <w:r w:rsidR="00D33E42">
        <w:rPr>
          <w:rFonts w:ascii="Arial" w:hAnsi="Arial" w:cs="Arial"/>
          <w:shd w:val="clear" w:color="auto" w:fill="FFFFFF"/>
        </w:rPr>
        <w:t>c</w:t>
      </w:r>
      <w:r w:rsidR="006407FA" w:rsidRPr="006407FA">
        <w:rPr>
          <w:rFonts w:ascii="Arial" w:hAnsi="Arial" w:cs="Arial"/>
          <w:shd w:val="clear" w:color="auto" w:fill="FFFFFF"/>
        </w:rPr>
        <w:t xml:space="preserve">onsultora estratégica </w:t>
      </w:r>
      <w:r w:rsidR="003F4BE3">
        <w:rPr>
          <w:rFonts w:ascii="Arial" w:hAnsi="Arial" w:cs="Arial"/>
          <w:shd w:val="clear" w:color="auto" w:fill="FFFFFF"/>
        </w:rPr>
        <w:t xml:space="preserve">con un área </w:t>
      </w:r>
      <w:r w:rsidR="006407FA" w:rsidRPr="006407FA">
        <w:rPr>
          <w:rFonts w:ascii="Arial" w:hAnsi="Arial" w:cs="Arial"/>
          <w:shd w:val="clear" w:color="auto" w:fill="FFFFFF"/>
        </w:rPr>
        <w:t xml:space="preserve">especializada en procesos de reindustrialización y revitalización empresarial, han firmado </w:t>
      </w:r>
      <w:r w:rsidR="006407FA" w:rsidRPr="002F663A">
        <w:rPr>
          <w:rFonts w:ascii="Arial" w:hAnsi="Arial" w:cs="Arial"/>
          <w:b/>
          <w:bCs/>
          <w:shd w:val="clear" w:color="auto" w:fill="FFFFFF"/>
        </w:rPr>
        <w:t>una alianza estratégica</w:t>
      </w:r>
      <w:r w:rsidR="006407FA" w:rsidRPr="006407FA">
        <w:rPr>
          <w:rFonts w:ascii="Arial" w:hAnsi="Arial" w:cs="Arial"/>
          <w:shd w:val="clear" w:color="auto" w:fill="FFFFFF"/>
        </w:rPr>
        <w:t xml:space="preserve"> que tiene como objetivo </w:t>
      </w:r>
      <w:r w:rsidR="001568B6">
        <w:rPr>
          <w:rFonts w:ascii="Arial" w:hAnsi="Arial" w:cs="Arial"/>
          <w:shd w:val="clear" w:color="auto" w:fill="FFFFFF"/>
        </w:rPr>
        <w:t xml:space="preserve">aprovechar las experiencia de ambas compañías </w:t>
      </w:r>
      <w:r w:rsidR="001568B6" w:rsidRPr="002F663A">
        <w:rPr>
          <w:rFonts w:ascii="Arial" w:hAnsi="Arial" w:cs="Arial"/>
          <w:b/>
          <w:bCs/>
          <w:shd w:val="clear" w:color="auto" w:fill="FFFFFF"/>
        </w:rPr>
        <w:t xml:space="preserve">para </w:t>
      </w:r>
      <w:r w:rsidR="006407FA" w:rsidRPr="002F663A">
        <w:rPr>
          <w:rFonts w:ascii="Arial" w:hAnsi="Arial" w:cs="Arial"/>
          <w:b/>
          <w:bCs/>
          <w:shd w:val="clear" w:color="auto" w:fill="FFFFFF"/>
        </w:rPr>
        <w:t>ofrecer soluciones integrales y responsables a empresas, territorios y empleados afectados por procesos de restructuración y despidos colectivos</w:t>
      </w:r>
      <w:r w:rsidR="006407FA" w:rsidRPr="006407FA">
        <w:rPr>
          <w:rFonts w:ascii="Arial" w:hAnsi="Arial" w:cs="Arial"/>
          <w:shd w:val="clear" w:color="auto" w:fill="FFFFFF"/>
        </w:rPr>
        <w:t>.</w:t>
      </w:r>
    </w:p>
    <w:p w14:paraId="63A1CDAD" w14:textId="4CCD128E" w:rsidR="006407FA" w:rsidRDefault="00BB7F0F" w:rsidP="002A524C">
      <w:pPr>
        <w:spacing w:before="120" w:after="0" w:line="288" w:lineRule="auto"/>
        <w:jc w:val="both"/>
        <w:rPr>
          <w:rFonts w:ascii="Arial" w:hAnsi="Arial" w:cs="Arial"/>
          <w:shd w:val="clear" w:color="auto" w:fill="FFFFFF"/>
        </w:rPr>
      </w:pPr>
      <w:r w:rsidRPr="00BB7F0F">
        <w:rPr>
          <w:rFonts w:ascii="Arial" w:hAnsi="Arial" w:cs="Arial"/>
          <w:shd w:val="clear" w:color="auto" w:fill="FFFFFF"/>
        </w:rPr>
        <w:t>“</w:t>
      </w:r>
      <w:r w:rsidR="006407FA" w:rsidRPr="00BB7F0F">
        <w:rPr>
          <w:rFonts w:ascii="Arial" w:hAnsi="Arial" w:cs="Arial"/>
          <w:i/>
          <w:iCs/>
          <w:shd w:val="clear" w:color="auto" w:fill="FFFFFF"/>
        </w:rPr>
        <w:t xml:space="preserve">Esta colaboración con </w:t>
      </w:r>
      <w:proofErr w:type="spellStart"/>
      <w:r w:rsidR="006407FA" w:rsidRPr="00BB7F0F">
        <w:rPr>
          <w:rFonts w:ascii="Arial" w:hAnsi="Arial" w:cs="Arial"/>
          <w:i/>
          <w:iCs/>
          <w:shd w:val="clear" w:color="auto" w:fill="FFFFFF"/>
        </w:rPr>
        <w:t>Metyis</w:t>
      </w:r>
      <w:proofErr w:type="spellEnd"/>
      <w:r w:rsidR="006407FA" w:rsidRPr="00BB7F0F">
        <w:rPr>
          <w:rFonts w:ascii="Arial" w:hAnsi="Arial" w:cs="Arial"/>
          <w:i/>
          <w:iCs/>
          <w:shd w:val="clear" w:color="auto" w:fill="FFFFFF"/>
        </w:rPr>
        <w:t xml:space="preserve"> nos permitirá ofrecer una solución integral que no solo apoya a los </w:t>
      </w:r>
      <w:r>
        <w:rPr>
          <w:rFonts w:ascii="Arial" w:hAnsi="Arial" w:cs="Arial"/>
          <w:i/>
          <w:iCs/>
          <w:shd w:val="clear" w:color="auto" w:fill="FFFFFF"/>
        </w:rPr>
        <w:t xml:space="preserve">profesionales </w:t>
      </w:r>
      <w:r w:rsidR="006407FA" w:rsidRPr="00BB7F0F">
        <w:rPr>
          <w:rFonts w:ascii="Arial" w:hAnsi="Arial" w:cs="Arial"/>
          <w:i/>
          <w:iCs/>
          <w:shd w:val="clear" w:color="auto" w:fill="FFFFFF"/>
        </w:rPr>
        <w:t xml:space="preserve">en su transición hacia nuevas oportunidades </w:t>
      </w:r>
      <w:r>
        <w:rPr>
          <w:rFonts w:ascii="Arial" w:hAnsi="Arial" w:cs="Arial"/>
          <w:i/>
          <w:iCs/>
          <w:shd w:val="clear" w:color="auto" w:fill="FFFFFF"/>
        </w:rPr>
        <w:t>de empleo</w:t>
      </w:r>
      <w:r w:rsidR="006407FA" w:rsidRPr="00BB7F0F">
        <w:rPr>
          <w:rFonts w:ascii="Arial" w:hAnsi="Arial" w:cs="Arial"/>
          <w:i/>
          <w:iCs/>
          <w:shd w:val="clear" w:color="auto" w:fill="FFFFFF"/>
        </w:rPr>
        <w:t>, sino que también contribuye a la revitalización económica de las regiones afectadas por reestructuraciones empresariales</w:t>
      </w:r>
      <w:r>
        <w:rPr>
          <w:rFonts w:ascii="Arial" w:hAnsi="Arial" w:cs="Arial"/>
          <w:shd w:val="clear" w:color="auto" w:fill="FFFFFF"/>
        </w:rPr>
        <w:t>”,</w:t>
      </w:r>
      <w:r w:rsidR="006407FA" w:rsidRPr="006407FA">
        <w:rPr>
          <w:rFonts w:ascii="Arial" w:hAnsi="Arial" w:cs="Arial"/>
          <w:shd w:val="clear" w:color="auto" w:fill="FFFFFF"/>
        </w:rPr>
        <w:t xml:space="preserve"> afirmó </w:t>
      </w:r>
      <w:r>
        <w:rPr>
          <w:rFonts w:ascii="Arial" w:hAnsi="Arial" w:cs="Arial"/>
          <w:shd w:val="clear" w:color="auto" w:fill="FFFFFF"/>
        </w:rPr>
        <w:t>Orestes Wensell</w:t>
      </w:r>
      <w:r w:rsidR="006407FA" w:rsidRPr="006407FA">
        <w:rPr>
          <w:rFonts w:ascii="Arial" w:hAnsi="Arial" w:cs="Arial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shd w:val="clear" w:color="auto" w:fill="FFFFFF"/>
        </w:rPr>
        <w:t>Director General</w:t>
      </w:r>
      <w:proofErr w:type="gramEnd"/>
      <w:r>
        <w:rPr>
          <w:rFonts w:ascii="Arial" w:hAnsi="Arial" w:cs="Arial"/>
          <w:shd w:val="clear" w:color="auto" w:fill="FFFFFF"/>
        </w:rPr>
        <w:t xml:space="preserve"> de Talent Solutions </w:t>
      </w:r>
      <w:proofErr w:type="spellStart"/>
      <w:r w:rsidR="006407FA" w:rsidRPr="006407FA">
        <w:rPr>
          <w:rFonts w:ascii="Arial" w:hAnsi="Arial" w:cs="Arial"/>
          <w:shd w:val="clear" w:color="auto" w:fill="FFFFFF"/>
        </w:rPr>
        <w:t>Right</w:t>
      </w:r>
      <w:proofErr w:type="spellEnd"/>
      <w:r w:rsidR="006407FA" w:rsidRPr="006407FA">
        <w:rPr>
          <w:rFonts w:ascii="Arial" w:hAnsi="Arial" w:cs="Arial"/>
          <w:shd w:val="clear" w:color="auto" w:fill="FFFFFF"/>
        </w:rPr>
        <w:t xml:space="preserve"> Management. </w:t>
      </w:r>
      <w:r>
        <w:rPr>
          <w:rFonts w:ascii="Arial" w:hAnsi="Arial" w:cs="Arial"/>
          <w:shd w:val="clear" w:color="auto" w:fill="FFFFFF"/>
        </w:rPr>
        <w:t>“</w:t>
      </w:r>
      <w:r w:rsidR="006407FA" w:rsidRPr="00BB7F0F">
        <w:rPr>
          <w:rFonts w:ascii="Arial" w:hAnsi="Arial" w:cs="Arial"/>
          <w:i/>
          <w:iCs/>
          <w:shd w:val="clear" w:color="auto" w:fill="FFFFFF"/>
        </w:rPr>
        <w:t>Juntos, podemos asegurar que tanto las empresas como sus empleados tengan los recursos y el soporte necesarios para navegar estos cambios de manera efectiva y responsable</w:t>
      </w:r>
      <w:r w:rsidR="006407FA" w:rsidRPr="006407FA">
        <w:rPr>
          <w:rFonts w:ascii="Arial" w:hAnsi="Arial" w:cs="Arial"/>
          <w:shd w:val="clear" w:color="auto" w:fill="FFFFFF"/>
        </w:rPr>
        <w:t>"</w:t>
      </w:r>
      <w:r>
        <w:rPr>
          <w:rFonts w:ascii="Arial" w:hAnsi="Arial" w:cs="Arial"/>
          <w:shd w:val="clear" w:color="auto" w:fill="FFFFFF"/>
        </w:rPr>
        <w:t>.</w:t>
      </w:r>
    </w:p>
    <w:p w14:paraId="43C5E030" w14:textId="37E8FB9D" w:rsidR="002A524C" w:rsidRDefault="002A524C" w:rsidP="002A524C">
      <w:pPr>
        <w:spacing w:before="120" w:after="0" w:line="288" w:lineRule="auto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Por su parte, Juan José Berbel, </w:t>
      </w:r>
      <w:proofErr w:type="spellStart"/>
      <w:r>
        <w:rPr>
          <w:rFonts w:ascii="Arial" w:hAnsi="Arial" w:cs="Arial"/>
          <w:shd w:val="clear" w:color="auto" w:fill="FFFFFF"/>
        </w:rPr>
        <w:t>partner</w:t>
      </w:r>
      <w:proofErr w:type="spellEnd"/>
      <w:r>
        <w:rPr>
          <w:rFonts w:ascii="Arial" w:hAnsi="Arial" w:cs="Arial"/>
          <w:shd w:val="clear" w:color="auto" w:fill="FFFFFF"/>
        </w:rPr>
        <w:t xml:space="preserve"> de Social </w:t>
      </w:r>
      <w:proofErr w:type="spellStart"/>
      <w:r>
        <w:rPr>
          <w:rFonts w:ascii="Arial" w:hAnsi="Arial" w:cs="Arial"/>
          <w:shd w:val="clear" w:color="auto" w:fill="FFFFFF"/>
        </w:rPr>
        <w:t>Impact</w:t>
      </w:r>
      <w:proofErr w:type="spellEnd"/>
      <w:r>
        <w:rPr>
          <w:rFonts w:ascii="Arial" w:hAnsi="Arial" w:cs="Arial"/>
          <w:shd w:val="clear" w:color="auto" w:fill="FFFFFF"/>
        </w:rPr>
        <w:t xml:space="preserve"> en </w:t>
      </w:r>
      <w:proofErr w:type="spellStart"/>
      <w:r>
        <w:rPr>
          <w:rFonts w:ascii="Arial" w:hAnsi="Arial" w:cs="Arial"/>
          <w:shd w:val="clear" w:color="auto" w:fill="FFFFFF"/>
        </w:rPr>
        <w:t>Metyis</w:t>
      </w:r>
      <w:proofErr w:type="spellEnd"/>
      <w:r>
        <w:rPr>
          <w:rFonts w:ascii="Arial" w:hAnsi="Arial" w:cs="Arial"/>
          <w:shd w:val="clear" w:color="auto" w:fill="FFFFFF"/>
        </w:rPr>
        <w:t xml:space="preserve">, comentó: </w:t>
      </w:r>
      <w:r>
        <w:rPr>
          <w:rFonts w:ascii="Arial" w:hAnsi="Arial" w:cs="Arial"/>
          <w:i/>
          <w:iCs/>
          <w:shd w:val="clear" w:color="auto" w:fill="FFFFFF"/>
        </w:rPr>
        <w:t xml:space="preserve">“la consecución de un impacto social positivo en las operaciones de reindustrialización y dinamización de territorios afectados bien por un cierre empresarial, bien por transformaciones sectoriales, ha sido el objetivo esencial buscado por </w:t>
      </w:r>
      <w:proofErr w:type="spellStart"/>
      <w:r>
        <w:rPr>
          <w:rFonts w:ascii="Arial" w:hAnsi="Arial" w:cs="Arial"/>
          <w:i/>
          <w:iCs/>
          <w:shd w:val="clear" w:color="auto" w:fill="FFFFFF"/>
        </w:rPr>
        <w:t>Metyis</w:t>
      </w:r>
      <w:proofErr w:type="spellEnd"/>
      <w:r>
        <w:rPr>
          <w:rFonts w:ascii="Arial" w:hAnsi="Arial" w:cs="Arial"/>
          <w:i/>
          <w:iCs/>
          <w:shd w:val="clear" w:color="auto" w:fill="FFFFFF"/>
        </w:rPr>
        <w:t xml:space="preserve"> en todos los proyectos que hemos desarrollado. Este factor diferencial es el que ahora potenciamos gracias a la alianza con Talent Solutions </w:t>
      </w:r>
      <w:proofErr w:type="spellStart"/>
      <w:r>
        <w:rPr>
          <w:rFonts w:ascii="Arial" w:hAnsi="Arial" w:cs="Arial"/>
          <w:i/>
          <w:iCs/>
          <w:shd w:val="clear" w:color="auto" w:fill="FFFFFF"/>
        </w:rPr>
        <w:t>Right</w:t>
      </w:r>
      <w:proofErr w:type="spellEnd"/>
      <w:r>
        <w:rPr>
          <w:rFonts w:ascii="Arial" w:hAnsi="Arial" w:cs="Arial"/>
          <w:i/>
          <w:iCs/>
          <w:shd w:val="clear" w:color="auto" w:fill="FFFFFF"/>
        </w:rPr>
        <w:t xml:space="preserve"> Management</w:t>
      </w:r>
      <w:r>
        <w:rPr>
          <w:rFonts w:ascii="Arial" w:hAnsi="Arial" w:cs="Arial"/>
          <w:shd w:val="clear" w:color="auto" w:fill="FFFFFF"/>
        </w:rPr>
        <w:t xml:space="preserve">”, y puso en valor el beneficio que aportará este acuerdo a la sociedad </w:t>
      </w:r>
      <w:r>
        <w:rPr>
          <w:rFonts w:ascii="Arial" w:hAnsi="Arial" w:cs="Arial"/>
          <w:i/>
          <w:iCs/>
          <w:shd w:val="clear" w:color="auto" w:fill="FFFFFF"/>
        </w:rPr>
        <w:t>“nuestro objetivo compartido es el de lograr soluciones efectivas, responsables y sostenibles en el tiempo para las personas trabajadoras, las empresas y las administraciones públicas implicadas”.</w:t>
      </w:r>
    </w:p>
    <w:p w14:paraId="56EC87AB" w14:textId="77777777" w:rsidR="001863B6" w:rsidRDefault="001863B6" w:rsidP="002A524C">
      <w:pPr>
        <w:spacing w:before="120" w:after="0" w:line="288" w:lineRule="auto"/>
        <w:jc w:val="both"/>
        <w:rPr>
          <w:rFonts w:ascii="Arial" w:hAnsi="Arial" w:cs="Arial"/>
          <w:shd w:val="clear" w:color="auto" w:fill="FFFFFF"/>
        </w:rPr>
      </w:pPr>
      <w:r w:rsidRPr="006407FA">
        <w:rPr>
          <w:rFonts w:ascii="Arial" w:hAnsi="Arial" w:cs="Arial"/>
          <w:shd w:val="clear" w:color="auto" w:fill="FFFFFF"/>
        </w:rPr>
        <w:t>El acuerdo entre</w:t>
      </w:r>
      <w:r>
        <w:rPr>
          <w:rFonts w:ascii="Arial" w:hAnsi="Arial" w:cs="Arial"/>
          <w:shd w:val="clear" w:color="auto" w:fill="FFFFFF"/>
        </w:rPr>
        <w:t xml:space="preserve"> Talent Solutions</w:t>
      </w:r>
      <w:r w:rsidRPr="006407F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407FA">
        <w:rPr>
          <w:rFonts w:ascii="Arial" w:hAnsi="Arial" w:cs="Arial"/>
          <w:shd w:val="clear" w:color="auto" w:fill="FFFFFF"/>
        </w:rPr>
        <w:t>Right</w:t>
      </w:r>
      <w:proofErr w:type="spellEnd"/>
      <w:r w:rsidRPr="006407FA">
        <w:rPr>
          <w:rFonts w:ascii="Arial" w:hAnsi="Arial" w:cs="Arial"/>
          <w:shd w:val="clear" w:color="auto" w:fill="FFFFFF"/>
        </w:rPr>
        <w:t xml:space="preserve"> Management y </w:t>
      </w:r>
      <w:proofErr w:type="spellStart"/>
      <w:r w:rsidRPr="006407FA">
        <w:rPr>
          <w:rFonts w:ascii="Arial" w:hAnsi="Arial" w:cs="Arial"/>
          <w:shd w:val="clear" w:color="auto" w:fill="FFFFFF"/>
        </w:rPr>
        <w:t>Metyis</w:t>
      </w:r>
      <w:proofErr w:type="spellEnd"/>
      <w:r w:rsidRPr="006407F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permitirá poner en marcha estrategias </w:t>
      </w:r>
      <w:r w:rsidRPr="006407FA">
        <w:rPr>
          <w:rFonts w:ascii="Arial" w:hAnsi="Arial" w:cs="Arial"/>
          <w:shd w:val="clear" w:color="auto" w:fill="FFFFFF"/>
        </w:rPr>
        <w:t>integra</w:t>
      </w:r>
      <w:r>
        <w:rPr>
          <w:rFonts w:ascii="Arial" w:hAnsi="Arial" w:cs="Arial"/>
          <w:shd w:val="clear" w:color="auto" w:fill="FFFFFF"/>
        </w:rPr>
        <w:t>das</w:t>
      </w:r>
      <w:r w:rsidRPr="006407FA">
        <w:rPr>
          <w:rFonts w:ascii="Arial" w:hAnsi="Arial" w:cs="Arial"/>
          <w:shd w:val="clear" w:color="auto" w:fill="FFFFFF"/>
        </w:rPr>
        <w:t xml:space="preserve"> de recolocación y reindustrialización, proporcionando una cobertura amplia que abarque desde la planificación y asesoría hasta la implementación de programas de desarrollo profesional y revitalización </w:t>
      </w:r>
      <w:r>
        <w:rPr>
          <w:rFonts w:ascii="Arial" w:hAnsi="Arial" w:cs="Arial"/>
          <w:shd w:val="clear" w:color="auto" w:fill="FFFFFF"/>
        </w:rPr>
        <w:t>del tejido empresarial</w:t>
      </w:r>
      <w:r w:rsidRPr="006407FA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De este </w:t>
      </w:r>
      <w:r>
        <w:rPr>
          <w:rFonts w:ascii="Arial" w:hAnsi="Arial" w:cs="Arial"/>
          <w:shd w:val="clear" w:color="auto" w:fill="FFFFFF"/>
        </w:rPr>
        <w:lastRenderedPageBreak/>
        <w:t xml:space="preserve">modo, se reduce </w:t>
      </w:r>
      <w:r w:rsidRPr="006407FA">
        <w:rPr>
          <w:rFonts w:ascii="Arial" w:hAnsi="Arial" w:cs="Arial"/>
          <w:shd w:val="clear" w:color="auto" w:fill="FFFFFF"/>
        </w:rPr>
        <w:t xml:space="preserve">el impacto de los despidos colectivos, </w:t>
      </w:r>
      <w:r>
        <w:rPr>
          <w:rFonts w:ascii="Arial" w:hAnsi="Arial" w:cs="Arial"/>
          <w:shd w:val="clear" w:color="auto" w:fill="FFFFFF"/>
        </w:rPr>
        <w:t xml:space="preserve">al </w:t>
      </w:r>
      <w:r w:rsidRPr="006407FA">
        <w:rPr>
          <w:rFonts w:ascii="Arial" w:hAnsi="Arial" w:cs="Arial"/>
          <w:shd w:val="clear" w:color="auto" w:fill="FFFFFF"/>
        </w:rPr>
        <w:t>ofrec</w:t>
      </w:r>
      <w:r>
        <w:rPr>
          <w:rFonts w:ascii="Arial" w:hAnsi="Arial" w:cs="Arial"/>
          <w:shd w:val="clear" w:color="auto" w:fill="FFFFFF"/>
        </w:rPr>
        <w:t>er</w:t>
      </w:r>
      <w:r w:rsidRPr="006407FA">
        <w:rPr>
          <w:rFonts w:ascii="Arial" w:hAnsi="Arial" w:cs="Arial"/>
          <w:shd w:val="clear" w:color="auto" w:fill="FFFFFF"/>
        </w:rPr>
        <w:t xml:space="preserve"> soluciones que benefici</w:t>
      </w:r>
      <w:r>
        <w:rPr>
          <w:rFonts w:ascii="Arial" w:hAnsi="Arial" w:cs="Arial"/>
          <w:shd w:val="clear" w:color="auto" w:fill="FFFFFF"/>
        </w:rPr>
        <w:t>a</w:t>
      </w:r>
      <w:r w:rsidRPr="006407FA">
        <w:rPr>
          <w:rFonts w:ascii="Arial" w:hAnsi="Arial" w:cs="Arial"/>
          <w:shd w:val="clear" w:color="auto" w:fill="FFFFFF"/>
        </w:rPr>
        <w:t>n tanto a los trabajadores como a las comunidades locales.</w:t>
      </w:r>
    </w:p>
    <w:p w14:paraId="631BF0C8" w14:textId="36D77DEC" w:rsidR="00F820FB" w:rsidRPr="006407FA" w:rsidRDefault="00F820FB" w:rsidP="002A524C">
      <w:pPr>
        <w:spacing w:before="120" w:after="0" w:line="288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 hecho, ambas compañías se encuentran ya analizando proyectos en los que las sinergias</w:t>
      </w:r>
      <w:r w:rsidR="0061704D">
        <w:rPr>
          <w:rFonts w:ascii="Arial" w:hAnsi="Arial" w:cs="Arial"/>
          <w:shd w:val="clear" w:color="auto" w:fill="FFFFFF"/>
        </w:rPr>
        <w:t xml:space="preserve"> les</w:t>
      </w:r>
      <w:r>
        <w:rPr>
          <w:rFonts w:ascii="Arial" w:hAnsi="Arial" w:cs="Arial"/>
          <w:shd w:val="clear" w:color="auto" w:fill="FFFFFF"/>
        </w:rPr>
        <w:t xml:space="preserve"> permitan marcar la diferencia.</w:t>
      </w:r>
    </w:p>
    <w:p w14:paraId="7AC0AC54" w14:textId="55764523" w:rsidR="00F731A1" w:rsidRPr="002A524C" w:rsidRDefault="00F731A1" w:rsidP="002A524C">
      <w:pPr>
        <w:spacing w:before="120" w:after="0" w:line="288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3FF83A59" w14:textId="634BDCEB" w:rsidR="00323E1D" w:rsidRPr="002A524C" w:rsidRDefault="00323E1D" w:rsidP="006407FA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4DBDD65" w14:textId="7D98FF22" w:rsidR="002A524C" w:rsidRPr="002A524C" w:rsidRDefault="002A524C" w:rsidP="002A524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2A524C">
        <w:rPr>
          <w:rFonts w:ascii="Arial" w:hAnsi="Arial" w:cs="Arial"/>
          <w:b/>
          <w:bCs/>
          <w:sz w:val="16"/>
          <w:szCs w:val="16"/>
        </w:rPr>
        <w:t>Metyis</w:t>
      </w:r>
      <w:proofErr w:type="spellEnd"/>
      <w:r w:rsidRPr="002A524C">
        <w:rPr>
          <w:rFonts w:ascii="Arial" w:hAnsi="Arial" w:cs="Arial"/>
          <w:sz w:val="16"/>
          <w:szCs w:val="16"/>
        </w:rPr>
        <w:t xml:space="preserve"> es una firma global, dinámica y con visión de futuro que opera en una amplia gama de sectores, que brinda servicios de </w:t>
      </w:r>
      <w:r w:rsidRPr="002A524C">
        <w:rPr>
          <w:rFonts w:ascii="Arial" w:hAnsi="Arial" w:cs="Arial"/>
          <w:i/>
          <w:iCs/>
          <w:sz w:val="16"/>
          <w:szCs w:val="16"/>
        </w:rPr>
        <w:t>Consultoría</w:t>
      </w:r>
      <w:r w:rsidRPr="002A524C">
        <w:rPr>
          <w:rFonts w:ascii="Arial" w:hAnsi="Arial" w:cs="Arial"/>
          <w:sz w:val="16"/>
          <w:szCs w:val="16"/>
        </w:rPr>
        <w:t xml:space="preserve"> y desarrolla y ofrece soluciones de </w:t>
      </w:r>
      <w:r w:rsidRPr="002A524C">
        <w:rPr>
          <w:rFonts w:ascii="Arial" w:hAnsi="Arial" w:cs="Arial"/>
          <w:i/>
          <w:iCs/>
          <w:sz w:val="16"/>
          <w:szCs w:val="16"/>
        </w:rPr>
        <w:t>AI &amp; Data, Digital Commerce</w:t>
      </w:r>
      <w:r w:rsidRPr="002A524C">
        <w:rPr>
          <w:rFonts w:ascii="Arial" w:hAnsi="Arial" w:cs="Arial"/>
          <w:sz w:val="16"/>
          <w:szCs w:val="16"/>
        </w:rPr>
        <w:t xml:space="preserve"> y </w:t>
      </w:r>
      <w:r w:rsidRPr="002A524C">
        <w:rPr>
          <w:rFonts w:ascii="Arial" w:hAnsi="Arial" w:cs="Arial"/>
          <w:i/>
          <w:iCs/>
          <w:sz w:val="16"/>
          <w:szCs w:val="16"/>
        </w:rPr>
        <w:t>Marketing &amp; Diseño</w:t>
      </w:r>
      <w:r w:rsidRPr="002A524C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2A524C">
        <w:rPr>
          <w:rFonts w:ascii="Arial" w:hAnsi="Arial" w:cs="Arial"/>
          <w:sz w:val="16"/>
          <w:szCs w:val="16"/>
        </w:rPr>
        <w:t>Metyis</w:t>
      </w:r>
      <w:proofErr w:type="spellEnd"/>
      <w:r w:rsidRPr="002A524C">
        <w:rPr>
          <w:rFonts w:ascii="Arial" w:hAnsi="Arial" w:cs="Arial"/>
          <w:sz w:val="16"/>
          <w:szCs w:val="16"/>
        </w:rPr>
        <w:t xml:space="preserve"> busca lograr impacto y crecimiento duraderos para sus clientes mediante colaboraciones a largo plazo. </w:t>
      </w:r>
      <w:proofErr w:type="spellStart"/>
      <w:r w:rsidRPr="002A524C">
        <w:rPr>
          <w:rFonts w:ascii="Arial" w:hAnsi="Arial" w:cs="Arial"/>
          <w:sz w:val="16"/>
          <w:szCs w:val="16"/>
        </w:rPr>
        <w:t>Metyis</w:t>
      </w:r>
      <w:proofErr w:type="spellEnd"/>
      <w:r w:rsidRPr="002A524C">
        <w:rPr>
          <w:rFonts w:ascii="Arial" w:hAnsi="Arial" w:cs="Arial"/>
          <w:sz w:val="16"/>
          <w:szCs w:val="16"/>
        </w:rPr>
        <w:t xml:space="preserve"> tiene oficinas en 15 localidades, y cuenta con más de 1.000 empleados de más de 50 nacionalidades.</w:t>
      </w:r>
    </w:p>
    <w:p w14:paraId="63B90208" w14:textId="47EC7F7D" w:rsidR="00D73B5F" w:rsidRDefault="002A524C" w:rsidP="006407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A524C">
        <w:rPr>
          <w:rFonts w:ascii="Arial" w:hAnsi="Arial" w:cs="Arial"/>
          <w:sz w:val="16"/>
          <w:szCs w:val="16"/>
        </w:rPr>
        <w:t>Mas información</w:t>
      </w:r>
      <w:r w:rsidRPr="002A524C">
        <w:rPr>
          <w:rStyle w:val="ui-provider"/>
          <w:rFonts w:ascii="Arial" w:hAnsi="Arial" w:cs="Arial"/>
          <w:sz w:val="16"/>
          <w:szCs w:val="16"/>
        </w:rPr>
        <w:t xml:space="preserve"> </w:t>
      </w:r>
      <w:r w:rsidRPr="002A524C">
        <w:rPr>
          <w:rFonts w:ascii="Arial" w:hAnsi="Arial" w:cs="Arial"/>
          <w:sz w:val="16"/>
          <w:szCs w:val="16"/>
        </w:rPr>
        <w:t>en</w:t>
      </w:r>
      <w:r w:rsidRPr="002A524C">
        <w:rPr>
          <w:rStyle w:val="ui-provider"/>
          <w:rFonts w:ascii="Arial" w:hAnsi="Arial" w:cs="Arial"/>
          <w:sz w:val="16"/>
          <w:szCs w:val="16"/>
        </w:rPr>
        <w:t xml:space="preserve"> </w:t>
      </w:r>
      <w:hyperlink r:id="rId11" w:history="1">
        <w:r w:rsidRPr="002A524C">
          <w:rPr>
            <w:rStyle w:val="Hipervnculo"/>
            <w:rFonts w:ascii="Arial" w:hAnsi="Arial" w:cs="Arial"/>
            <w:sz w:val="16"/>
            <w:szCs w:val="16"/>
          </w:rPr>
          <w:t>www.metyis.com</w:t>
        </w:r>
      </w:hyperlink>
      <w:r>
        <w:rPr>
          <w:rFonts w:ascii="Arial" w:hAnsi="Arial" w:cs="Arial"/>
          <w:sz w:val="16"/>
          <w:szCs w:val="16"/>
        </w:rPr>
        <w:t>.</w:t>
      </w:r>
    </w:p>
    <w:p w14:paraId="5A96028B" w14:textId="77777777" w:rsidR="002A524C" w:rsidRPr="002A524C" w:rsidRDefault="002A524C" w:rsidP="006407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6B41474" w14:textId="77777777" w:rsidR="00D73B5F" w:rsidRPr="008F4C4F" w:rsidRDefault="00D73B5F" w:rsidP="006407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D7E8DCC" w14:textId="77777777" w:rsidR="009C1F0B" w:rsidRPr="008F4C4F" w:rsidRDefault="009C1F0B" w:rsidP="006407F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F4C4F">
        <w:rPr>
          <w:rFonts w:ascii="Arial" w:hAnsi="Arial" w:cs="Arial"/>
          <w:b/>
          <w:bCs/>
          <w:sz w:val="16"/>
          <w:szCs w:val="16"/>
        </w:rPr>
        <w:t>Talent Solutions</w:t>
      </w:r>
      <w:r w:rsidRPr="008F4C4F">
        <w:rPr>
          <w:rFonts w:ascii="Arial" w:hAnsi="Arial" w:cs="Arial"/>
          <w:sz w:val="16"/>
          <w:szCs w:val="16"/>
        </w:rPr>
        <w:t xml:space="preserve"> ayuda a las organizaciones que necesitan incorporar, gestionar y desarrollar el talento a gran escala. Con la mejor combinación de soluciones y tecnología puntera, </w:t>
      </w:r>
      <w:proofErr w:type="spellStart"/>
      <w:r w:rsidRPr="008F4C4F">
        <w:rPr>
          <w:rFonts w:ascii="Arial" w:hAnsi="Arial" w:cs="Arial"/>
          <w:sz w:val="16"/>
          <w:szCs w:val="16"/>
        </w:rPr>
        <w:t>PowerSuite</w:t>
      </w:r>
      <w:proofErr w:type="spellEnd"/>
      <w:r w:rsidRPr="008F4C4F">
        <w:rPr>
          <w:rFonts w:ascii="Arial" w:hAnsi="Arial" w:cs="Arial"/>
          <w:sz w:val="16"/>
          <w:szCs w:val="16"/>
        </w:rPr>
        <w:t xml:space="preserve">, pone al servicio de sus clientes su exhaustivo conocimiento del mercado del empleo internacional para diseñar e implementar proyectos a medida. Desde 2020, aúna el servicio RPO con TAPFIN-MSP y </w:t>
      </w:r>
      <w:proofErr w:type="spellStart"/>
      <w:r w:rsidRPr="008F4C4F">
        <w:rPr>
          <w:rFonts w:ascii="Arial" w:hAnsi="Arial" w:cs="Arial"/>
          <w:sz w:val="16"/>
          <w:szCs w:val="16"/>
        </w:rPr>
        <w:t>Right</w:t>
      </w:r>
      <w:proofErr w:type="spellEnd"/>
      <w:r w:rsidRPr="008F4C4F">
        <w:rPr>
          <w:rFonts w:ascii="Arial" w:hAnsi="Arial" w:cs="Arial"/>
          <w:sz w:val="16"/>
          <w:szCs w:val="16"/>
        </w:rPr>
        <w:t xml:space="preserve"> Management, referentes en el mercado, para ayudar a empleados y organizaciones a lo largo de todo el ciclo de vida del talento: atracción y selección, formación y desarrollo, fidelización, </w:t>
      </w:r>
      <w:proofErr w:type="spellStart"/>
      <w:r w:rsidRPr="008F4C4F">
        <w:rPr>
          <w:rFonts w:ascii="Arial" w:hAnsi="Arial" w:cs="Arial"/>
          <w:sz w:val="16"/>
          <w:szCs w:val="16"/>
        </w:rPr>
        <w:t>outplacement</w:t>
      </w:r>
      <w:proofErr w:type="spellEnd"/>
      <w:r w:rsidRPr="008F4C4F">
        <w:rPr>
          <w:rFonts w:ascii="Arial" w:hAnsi="Arial" w:cs="Arial"/>
          <w:sz w:val="16"/>
          <w:szCs w:val="16"/>
        </w:rPr>
        <w:t xml:space="preserve"> y transición de carrera. Su división de MSP, TAPFIN, ha sido reconocida por Everest Group como </w:t>
      </w:r>
      <w:proofErr w:type="spellStart"/>
      <w:r w:rsidRPr="008F4C4F">
        <w:rPr>
          <w:rFonts w:ascii="Arial" w:hAnsi="Arial" w:cs="Arial"/>
          <w:sz w:val="16"/>
          <w:szCs w:val="16"/>
        </w:rPr>
        <w:t>Star</w:t>
      </w:r>
      <w:proofErr w:type="spellEnd"/>
      <w:r w:rsidRPr="008F4C4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F4C4F">
        <w:rPr>
          <w:rFonts w:ascii="Arial" w:hAnsi="Arial" w:cs="Arial"/>
          <w:sz w:val="16"/>
          <w:szCs w:val="16"/>
        </w:rPr>
        <w:t>Performer</w:t>
      </w:r>
      <w:proofErr w:type="spellEnd"/>
      <w:r w:rsidRPr="008F4C4F">
        <w:rPr>
          <w:rFonts w:ascii="Arial" w:hAnsi="Arial" w:cs="Arial"/>
          <w:sz w:val="16"/>
          <w:szCs w:val="16"/>
        </w:rPr>
        <w:t>.</w:t>
      </w:r>
    </w:p>
    <w:p w14:paraId="5B12AA6B" w14:textId="77777777" w:rsidR="009C1F0B" w:rsidRPr="008F4C4F" w:rsidRDefault="009C1F0B" w:rsidP="006407FA">
      <w:pPr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 w:rsidRPr="008F4C4F">
        <w:rPr>
          <w:rFonts w:ascii="Arial" w:hAnsi="Arial" w:cs="Arial"/>
          <w:sz w:val="16"/>
          <w:szCs w:val="16"/>
        </w:rPr>
        <w:t xml:space="preserve">Más información en </w:t>
      </w:r>
      <w:hyperlink r:id="rId12" w:history="1">
        <w:r w:rsidRPr="008F4C4F">
          <w:rPr>
            <w:rStyle w:val="Hipervnculo"/>
            <w:rFonts w:ascii="Arial" w:hAnsi="Arial" w:cs="Arial"/>
            <w:sz w:val="16"/>
            <w:szCs w:val="16"/>
          </w:rPr>
          <w:t>www.talentsolutions.manpowergroup.com</w:t>
        </w:r>
      </w:hyperlink>
      <w:r w:rsidRPr="008F4C4F">
        <w:rPr>
          <w:rFonts w:ascii="Arial" w:hAnsi="Arial" w:cs="Arial"/>
          <w:sz w:val="16"/>
          <w:szCs w:val="16"/>
        </w:rPr>
        <w:t>.</w:t>
      </w:r>
    </w:p>
    <w:p w14:paraId="0C49E548" w14:textId="77777777" w:rsidR="009C1F0B" w:rsidRPr="009C1F0B" w:rsidRDefault="009C1F0B" w:rsidP="006407FA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09EDADE3" w14:textId="77777777" w:rsidR="009C1F0B" w:rsidRPr="009C1F0B" w:rsidRDefault="009C1F0B" w:rsidP="006407FA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eastAsia="es-ES"/>
        </w:rPr>
      </w:pPr>
    </w:p>
    <w:p w14:paraId="4F732B7B" w14:textId="77777777" w:rsidR="006407FA" w:rsidRPr="00761D60" w:rsidRDefault="006407FA" w:rsidP="006407FA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761D60">
        <w:rPr>
          <w:rFonts w:ascii="Arial" w:hAnsi="Arial" w:cs="Arial"/>
          <w:b/>
          <w:bCs/>
          <w:sz w:val="16"/>
          <w:szCs w:val="16"/>
        </w:rPr>
        <w:t>Para más información:</w:t>
      </w:r>
    </w:p>
    <w:tbl>
      <w:tblPr>
        <w:tblW w:w="8948" w:type="dxa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3028"/>
      </w:tblGrid>
      <w:tr w:rsidR="006407FA" w:rsidRPr="00761D60" w14:paraId="65D2234C" w14:textId="77777777" w:rsidTr="00104D8F">
        <w:trPr>
          <w:trHeight w:val="1159"/>
        </w:trPr>
        <w:tc>
          <w:tcPr>
            <w:tcW w:w="2943" w:type="dxa"/>
            <w:hideMark/>
          </w:tcPr>
          <w:p w14:paraId="1057EC9F" w14:textId="77777777" w:rsidR="006407FA" w:rsidRPr="00761D60" w:rsidRDefault="006407FA" w:rsidP="006407FA">
            <w:pPr>
              <w:pStyle w:val="NormalWeb"/>
              <w:spacing w:before="0" w:beforeAutospacing="0" w:after="0" w:afterAutospacing="0"/>
              <w:jc w:val="both"/>
              <w:rPr>
                <w:rStyle w:val="Hipervnculo"/>
                <w:rFonts w:ascii="Arial" w:eastAsia="MS Mincho" w:hAnsi="Arial" w:cs="Arial"/>
                <w:sz w:val="16"/>
                <w:szCs w:val="16"/>
              </w:rPr>
            </w:pPr>
            <w:bookmarkStart w:id="1" w:name="_Hlk90207537"/>
            <w:r w:rsidRPr="00761D60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Agencia de comunicación Indie PR</w:t>
            </w:r>
          </w:p>
          <w:p w14:paraId="181D488F" w14:textId="77777777" w:rsidR="006407FA" w:rsidRPr="00761D60" w:rsidRDefault="006407FA" w:rsidP="006407F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1D6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Cristina Villanueva</w:t>
            </w:r>
          </w:p>
          <w:p w14:paraId="367563A7" w14:textId="77777777" w:rsidR="006407FA" w:rsidRPr="00761D60" w:rsidRDefault="006407FA" w:rsidP="006407F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  <w:r w:rsidRPr="00761D60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Tel.: 687 14 73 60</w:t>
            </w:r>
          </w:p>
          <w:p w14:paraId="507CBF01" w14:textId="77777777" w:rsidR="006407FA" w:rsidRPr="00761D60" w:rsidRDefault="006B3605" w:rsidP="006407FA">
            <w:pPr>
              <w:pStyle w:val="NormalWeb"/>
              <w:spacing w:before="0" w:beforeAutospacing="0" w:after="0" w:afterAutospacing="0"/>
              <w:rPr>
                <w:rStyle w:val="Hipervnculo"/>
                <w:rFonts w:ascii="Arial" w:eastAsia="MS Mincho" w:hAnsi="Arial" w:cs="Arial"/>
                <w:color w:val="1155CC"/>
                <w:sz w:val="16"/>
                <w:szCs w:val="16"/>
                <w:lang w:val="it-IT"/>
              </w:rPr>
            </w:pPr>
            <w:hyperlink r:id="rId13" w:history="1">
              <w:r w:rsidR="006407FA" w:rsidRPr="00761D60">
                <w:rPr>
                  <w:rStyle w:val="Hipervnculo"/>
                  <w:rFonts w:ascii="Arial" w:eastAsia="MS Mincho" w:hAnsi="Arial" w:cs="Arial"/>
                  <w:sz w:val="16"/>
                  <w:szCs w:val="16"/>
                  <w:lang w:val="it-IT"/>
                </w:rPr>
                <w:t>cristina@indiepr.es</w:t>
              </w:r>
            </w:hyperlink>
          </w:p>
          <w:p w14:paraId="5CB87230" w14:textId="77777777" w:rsidR="006407FA" w:rsidRPr="00761D60" w:rsidRDefault="006407FA" w:rsidP="006407FA">
            <w:pPr>
              <w:pStyle w:val="NormalWeb"/>
              <w:spacing w:before="0" w:beforeAutospacing="0" w:after="0" w:afterAutospacing="0"/>
              <w:jc w:val="both"/>
              <w:rPr>
                <w:rStyle w:val="Hipervnculo"/>
                <w:rFonts w:ascii="Arial" w:eastAsia="MS Mincho" w:hAnsi="Arial" w:cs="Arial"/>
                <w:color w:val="1155CC"/>
                <w:sz w:val="16"/>
                <w:szCs w:val="16"/>
                <w:lang w:val="it-IT"/>
              </w:rPr>
            </w:pPr>
          </w:p>
          <w:p w14:paraId="2B0179B3" w14:textId="77777777" w:rsidR="006407FA" w:rsidRPr="00761D60" w:rsidRDefault="006407FA" w:rsidP="006407F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61D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Carmen Polo</w:t>
            </w:r>
          </w:p>
          <w:p w14:paraId="72A68ED5" w14:textId="77777777" w:rsidR="006407FA" w:rsidRPr="00761D60" w:rsidRDefault="006407FA" w:rsidP="006407F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61D60"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  <w:t>Tel.: 628 88 79 64</w:t>
            </w:r>
          </w:p>
          <w:p w14:paraId="7AC2742A" w14:textId="77777777" w:rsidR="006407FA" w:rsidRPr="00761D60" w:rsidRDefault="006B3605" w:rsidP="006407F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hyperlink r:id="rId14" w:history="1">
              <w:r w:rsidR="006407FA" w:rsidRPr="00761D60">
                <w:rPr>
                  <w:rStyle w:val="Hipervnculo"/>
                  <w:rFonts w:ascii="Arial" w:hAnsi="Arial" w:cs="Arial"/>
                  <w:sz w:val="16"/>
                  <w:szCs w:val="16"/>
                  <w:lang w:val="it-IT"/>
                </w:rPr>
                <w:t>cpolo@indiepr.es</w:t>
              </w:r>
            </w:hyperlink>
          </w:p>
        </w:tc>
        <w:tc>
          <w:tcPr>
            <w:tcW w:w="2977" w:type="dxa"/>
          </w:tcPr>
          <w:p w14:paraId="10EF79F4" w14:textId="77777777" w:rsidR="006407FA" w:rsidRPr="00761D60" w:rsidRDefault="006407FA" w:rsidP="006407F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28" w:type="dxa"/>
          </w:tcPr>
          <w:p w14:paraId="4E264182" w14:textId="77777777" w:rsidR="006407FA" w:rsidRPr="00761D60" w:rsidRDefault="006407FA" w:rsidP="006407F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761D60">
              <w:rPr>
                <w:rFonts w:ascii="Arial" w:hAnsi="Arial" w:cs="Arial"/>
                <w:b/>
                <w:sz w:val="16"/>
                <w:szCs w:val="16"/>
              </w:rPr>
              <w:t>ManpowerGroup</w:t>
            </w:r>
          </w:p>
          <w:p w14:paraId="2CABF716" w14:textId="77777777" w:rsidR="006407FA" w:rsidRPr="00761D60" w:rsidRDefault="006407FA" w:rsidP="006407FA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61D60">
              <w:rPr>
                <w:rFonts w:ascii="Arial" w:hAnsi="Arial" w:cs="Arial"/>
                <w:sz w:val="16"/>
                <w:szCs w:val="16"/>
              </w:rPr>
              <w:t>Dpto. Comunicación</w:t>
            </w:r>
          </w:p>
          <w:p w14:paraId="5C32DF2E" w14:textId="77777777" w:rsidR="006407FA" w:rsidRPr="00761D60" w:rsidRDefault="006407FA" w:rsidP="006407F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1D60">
              <w:rPr>
                <w:rFonts w:ascii="Arial" w:hAnsi="Arial" w:cs="Arial"/>
                <w:sz w:val="16"/>
                <w:szCs w:val="16"/>
              </w:rPr>
              <w:t>Juan Gómez Rodríguez</w:t>
            </w:r>
          </w:p>
          <w:p w14:paraId="26A8DFE6" w14:textId="77777777" w:rsidR="006407FA" w:rsidRPr="00761D60" w:rsidRDefault="006407FA" w:rsidP="006407F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61D60">
              <w:rPr>
                <w:rFonts w:ascii="Arial" w:hAnsi="Arial" w:cs="Arial"/>
                <w:sz w:val="16"/>
                <w:szCs w:val="16"/>
                <w:lang w:val="de-DE"/>
              </w:rPr>
              <w:t>Tel. 687 51 96 90</w:t>
            </w:r>
          </w:p>
          <w:p w14:paraId="37A23B85" w14:textId="77777777" w:rsidR="006407FA" w:rsidRPr="00761D60" w:rsidRDefault="006B3605" w:rsidP="006407F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hyperlink r:id="rId15" w:history="1">
              <w:r w:rsidR="006407FA" w:rsidRPr="00761D60">
                <w:rPr>
                  <w:rStyle w:val="Hipervnculo"/>
                  <w:rFonts w:ascii="Arial" w:hAnsi="Arial" w:cs="Arial"/>
                  <w:sz w:val="16"/>
                  <w:szCs w:val="16"/>
                  <w:lang w:val="de-DE"/>
                </w:rPr>
                <w:t>juan.gomez@manpowergroup.es</w:t>
              </w:r>
            </w:hyperlink>
          </w:p>
        </w:tc>
      </w:tr>
      <w:bookmarkEnd w:id="1"/>
    </w:tbl>
    <w:p w14:paraId="53CD485B" w14:textId="77777777" w:rsidR="009C1F0B" w:rsidRPr="001568B6" w:rsidRDefault="009C1F0B" w:rsidP="006407FA">
      <w:pPr>
        <w:tabs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sz w:val="16"/>
          <w:szCs w:val="16"/>
          <w:lang w:eastAsia="es-ES"/>
        </w:rPr>
      </w:pPr>
    </w:p>
    <w:sectPr w:rsidR="009C1F0B" w:rsidRPr="001568B6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6965" w14:textId="77777777" w:rsidR="006C6192" w:rsidRDefault="006C6192" w:rsidP="00E06EBA">
      <w:pPr>
        <w:spacing w:after="0" w:line="240" w:lineRule="auto"/>
      </w:pPr>
      <w:r>
        <w:separator/>
      </w:r>
    </w:p>
  </w:endnote>
  <w:endnote w:type="continuationSeparator" w:id="0">
    <w:p w14:paraId="562AC02C" w14:textId="77777777" w:rsidR="006C6192" w:rsidRDefault="006C6192" w:rsidP="00E06EBA">
      <w:pPr>
        <w:spacing w:after="0" w:line="240" w:lineRule="auto"/>
      </w:pPr>
      <w:r>
        <w:continuationSeparator/>
      </w:r>
    </w:p>
  </w:endnote>
  <w:endnote w:type="continuationNotice" w:id="1">
    <w:p w14:paraId="4A08AC32" w14:textId="77777777" w:rsidR="006C6192" w:rsidRDefault="006C6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5D92" w14:textId="77777777" w:rsidR="006407FA" w:rsidRDefault="006407FA" w:rsidP="006407FA">
    <w:pPr>
      <w:pStyle w:val="Piedepgina"/>
      <w:ind w:right="360"/>
    </w:pPr>
  </w:p>
  <w:p w14:paraId="29095F4F" w14:textId="33F7B12F" w:rsidR="006407FA" w:rsidRDefault="006407FA" w:rsidP="006407FA">
    <w:pPr>
      <w:pStyle w:val="Piedepgina"/>
      <w:ind w:right="360"/>
      <w:jc w:val="center"/>
    </w:pPr>
    <w:r w:rsidRPr="00F31039">
      <w:rPr>
        <w:rFonts w:ascii="Arial" w:hAnsi="Arial" w:cs="Arial"/>
        <w:noProof/>
        <w:color w:val="444444"/>
        <w:sz w:val="23"/>
        <w:szCs w:val="23"/>
      </w:rPr>
      <w:drawing>
        <wp:inline distT="0" distB="0" distL="0" distR="0" wp14:anchorId="525BC84C" wp14:editId="261FFA35">
          <wp:extent cx="5410200" cy="685800"/>
          <wp:effectExtent l="0" t="0" r="0" b="0"/>
          <wp:docPr id="5" name="Imagen 5" descr="200416 pie_email_reconocimientos_600_CAST-2020_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 descr="200416 pie_email_reconocimientos_600_CAST-2020_p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04" b="71667"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AA21" w14:textId="77777777" w:rsidR="006C6192" w:rsidRDefault="006C6192" w:rsidP="00E06EBA">
      <w:pPr>
        <w:spacing w:after="0" w:line="240" w:lineRule="auto"/>
      </w:pPr>
      <w:r>
        <w:separator/>
      </w:r>
    </w:p>
  </w:footnote>
  <w:footnote w:type="continuationSeparator" w:id="0">
    <w:p w14:paraId="443D3247" w14:textId="77777777" w:rsidR="006C6192" w:rsidRDefault="006C6192" w:rsidP="00E06EBA">
      <w:pPr>
        <w:spacing w:after="0" w:line="240" w:lineRule="auto"/>
      </w:pPr>
      <w:r>
        <w:continuationSeparator/>
      </w:r>
    </w:p>
  </w:footnote>
  <w:footnote w:type="continuationNotice" w:id="1">
    <w:p w14:paraId="7D578453" w14:textId="77777777" w:rsidR="006C6192" w:rsidRDefault="006C6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28D1" w14:textId="0AF723F8" w:rsidR="00D33E42" w:rsidRDefault="00D33E42" w:rsidP="00BB1BD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286245" wp14:editId="2A04CFC2">
          <wp:simplePos x="0" y="0"/>
          <wp:positionH relativeFrom="column">
            <wp:posOffset>3717493</wp:posOffset>
          </wp:positionH>
          <wp:positionV relativeFrom="paragraph">
            <wp:posOffset>789</wp:posOffset>
          </wp:positionV>
          <wp:extent cx="1724025" cy="861695"/>
          <wp:effectExtent l="0" t="0" r="0" b="0"/>
          <wp:wrapNone/>
          <wp:docPr id="4" name="Imagen 4" descr="What do I need to do to get my people moving | Guide to Career Management  2019 | HR Grapev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at do I need to do to get my people moving | Guide to Career Management  2019 | HR Grapev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902B5A1" wp14:editId="63D83C80">
          <wp:simplePos x="0" y="0"/>
          <wp:positionH relativeFrom="column">
            <wp:posOffset>60291</wp:posOffset>
          </wp:positionH>
          <wp:positionV relativeFrom="paragraph">
            <wp:posOffset>-325385</wp:posOffset>
          </wp:positionV>
          <wp:extent cx="1426845" cy="1426845"/>
          <wp:effectExtent l="0" t="0" r="1905" b="1905"/>
          <wp:wrapNone/>
          <wp:docPr id="7" name="Imagen 7" descr="METYIS LOGO - Futbolempres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ETYIS LOGO - Futbolempres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42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D83D1B" w14:textId="73B182BA" w:rsidR="00D33E42" w:rsidRDefault="00D33E42" w:rsidP="00BB1BD6">
    <w:pPr>
      <w:pStyle w:val="Encabezado"/>
    </w:pPr>
  </w:p>
  <w:p w14:paraId="50AAB866" w14:textId="5227C2BC" w:rsidR="00D33E42" w:rsidRDefault="00D33E42" w:rsidP="00BB1BD6">
    <w:pPr>
      <w:pStyle w:val="Encabezado"/>
    </w:pPr>
  </w:p>
  <w:p w14:paraId="4CF66B17" w14:textId="4DA8531D" w:rsidR="00D33E42" w:rsidRDefault="00D33E42" w:rsidP="00BB1BD6">
    <w:pPr>
      <w:pStyle w:val="Encabezado"/>
    </w:pPr>
  </w:p>
  <w:p w14:paraId="15C9D13A" w14:textId="7CA61817" w:rsidR="005B151C" w:rsidRPr="00E45856" w:rsidRDefault="005B151C" w:rsidP="00BB1B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6C"/>
    <w:multiLevelType w:val="hybridMultilevel"/>
    <w:tmpl w:val="1BDAFC58"/>
    <w:lvl w:ilvl="0" w:tplc="51FA4940">
      <w:start w:val="1"/>
      <w:numFmt w:val="bullet"/>
      <w:lvlText w:val="•"/>
      <w:lvlJc w:val="left"/>
      <w:pPr>
        <w:ind w:left="70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3F4A53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DFCF69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5DE1E9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B56AAF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31ED4C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A847B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438334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3D647F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138FE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5A4074"/>
    <w:multiLevelType w:val="hybridMultilevel"/>
    <w:tmpl w:val="F294E0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0934"/>
    <w:multiLevelType w:val="hybridMultilevel"/>
    <w:tmpl w:val="E432F2D2"/>
    <w:lvl w:ilvl="0" w:tplc="0A2CBD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2CAB"/>
    <w:multiLevelType w:val="hybridMultilevel"/>
    <w:tmpl w:val="B8AE86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01DF3"/>
    <w:multiLevelType w:val="multilevel"/>
    <w:tmpl w:val="3B12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558208">
    <w:abstractNumId w:val="4"/>
  </w:num>
  <w:num w:numId="2" w16cid:durableId="1466848315">
    <w:abstractNumId w:val="3"/>
  </w:num>
  <w:num w:numId="3" w16cid:durableId="1767455960">
    <w:abstractNumId w:val="5"/>
  </w:num>
  <w:num w:numId="4" w16cid:durableId="1880047989">
    <w:abstractNumId w:val="2"/>
  </w:num>
  <w:num w:numId="5" w16cid:durableId="833716026">
    <w:abstractNumId w:val="0"/>
  </w:num>
  <w:num w:numId="6" w16cid:durableId="159050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F9"/>
    <w:rsid w:val="000003F3"/>
    <w:rsid w:val="000133F9"/>
    <w:rsid w:val="00017E9E"/>
    <w:rsid w:val="00024857"/>
    <w:rsid w:val="000344B9"/>
    <w:rsid w:val="000535B0"/>
    <w:rsid w:val="00062451"/>
    <w:rsid w:val="00064F51"/>
    <w:rsid w:val="0006513D"/>
    <w:rsid w:val="00065258"/>
    <w:rsid w:val="00066F03"/>
    <w:rsid w:val="0006703C"/>
    <w:rsid w:val="000679D2"/>
    <w:rsid w:val="00074E00"/>
    <w:rsid w:val="00075FB9"/>
    <w:rsid w:val="00076B87"/>
    <w:rsid w:val="00093645"/>
    <w:rsid w:val="00093E4F"/>
    <w:rsid w:val="000958A4"/>
    <w:rsid w:val="00097074"/>
    <w:rsid w:val="000A0A4F"/>
    <w:rsid w:val="000A6007"/>
    <w:rsid w:val="000A6AD9"/>
    <w:rsid w:val="000A7877"/>
    <w:rsid w:val="000B4426"/>
    <w:rsid w:val="000C10A6"/>
    <w:rsid w:val="000C44E6"/>
    <w:rsid w:val="000D2AE8"/>
    <w:rsid w:val="000D627F"/>
    <w:rsid w:val="000D6ED2"/>
    <w:rsid w:val="000E4C7D"/>
    <w:rsid w:val="000E50E9"/>
    <w:rsid w:val="000E5691"/>
    <w:rsid w:val="000E62B4"/>
    <w:rsid w:val="000F0D46"/>
    <w:rsid w:val="00102DE4"/>
    <w:rsid w:val="00110736"/>
    <w:rsid w:val="00111FAE"/>
    <w:rsid w:val="00115C64"/>
    <w:rsid w:val="00116359"/>
    <w:rsid w:val="001348F7"/>
    <w:rsid w:val="001472E1"/>
    <w:rsid w:val="001558F8"/>
    <w:rsid w:val="001568B6"/>
    <w:rsid w:val="00162DE8"/>
    <w:rsid w:val="00163A1C"/>
    <w:rsid w:val="001662AF"/>
    <w:rsid w:val="00167D1F"/>
    <w:rsid w:val="00167EEC"/>
    <w:rsid w:val="00173967"/>
    <w:rsid w:val="00176216"/>
    <w:rsid w:val="00181E46"/>
    <w:rsid w:val="0018415E"/>
    <w:rsid w:val="001863B6"/>
    <w:rsid w:val="0019235F"/>
    <w:rsid w:val="001933AA"/>
    <w:rsid w:val="00193C9E"/>
    <w:rsid w:val="00194E51"/>
    <w:rsid w:val="00196E2C"/>
    <w:rsid w:val="001979B8"/>
    <w:rsid w:val="00197A69"/>
    <w:rsid w:val="001A31BA"/>
    <w:rsid w:val="001B0669"/>
    <w:rsid w:val="001C49A0"/>
    <w:rsid w:val="001D1C5C"/>
    <w:rsid w:val="001F671F"/>
    <w:rsid w:val="00201C71"/>
    <w:rsid w:val="00202B53"/>
    <w:rsid w:val="0020496C"/>
    <w:rsid w:val="00205798"/>
    <w:rsid w:val="00205858"/>
    <w:rsid w:val="00216C7D"/>
    <w:rsid w:val="0022257E"/>
    <w:rsid w:val="00225258"/>
    <w:rsid w:val="00227217"/>
    <w:rsid w:val="0023541A"/>
    <w:rsid w:val="002374F2"/>
    <w:rsid w:val="00242A51"/>
    <w:rsid w:val="00243871"/>
    <w:rsid w:val="00243CF7"/>
    <w:rsid w:val="00244CFD"/>
    <w:rsid w:val="002470B0"/>
    <w:rsid w:val="002504E7"/>
    <w:rsid w:val="00250FD7"/>
    <w:rsid w:val="00251892"/>
    <w:rsid w:val="00251C04"/>
    <w:rsid w:val="00252975"/>
    <w:rsid w:val="00253C67"/>
    <w:rsid w:val="002559E4"/>
    <w:rsid w:val="00264056"/>
    <w:rsid w:val="00271BD7"/>
    <w:rsid w:val="00275476"/>
    <w:rsid w:val="00291EF9"/>
    <w:rsid w:val="002A524C"/>
    <w:rsid w:val="002A67B6"/>
    <w:rsid w:val="002A6EC5"/>
    <w:rsid w:val="002A6F8F"/>
    <w:rsid w:val="002B1858"/>
    <w:rsid w:val="002B2483"/>
    <w:rsid w:val="002E1FA3"/>
    <w:rsid w:val="002E2715"/>
    <w:rsid w:val="002E2A17"/>
    <w:rsid w:val="002E6F9F"/>
    <w:rsid w:val="002F1B4A"/>
    <w:rsid w:val="002F416D"/>
    <w:rsid w:val="002F4FEF"/>
    <w:rsid w:val="002F62C6"/>
    <w:rsid w:val="002F663A"/>
    <w:rsid w:val="0030175B"/>
    <w:rsid w:val="00301F1C"/>
    <w:rsid w:val="00315F0F"/>
    <w:rsid w:val="003178B4"/>
    <w:rsid w:val="00323E1D"/>
    <w:rsid w:val="00323FC2"/>
    <w:rsid w:val="00333BE4"/>
    <w:rsid w:val="00337650"/>
    <w:rsid w:val="00342F3C"/>
    <w:rsid w:val="003438A5"/>
    <w:rsid w:val="00347254"/>
    <w:rsid w:val="0035363D"/>
    <w:rsid w:val="003549C0"/>
    <w:rsid w:val="00361841"/>
    <w:rsid w:val="00361860"/>
    <w:rsid w:val="00362CBF"/>
    <w:rsid w:val="00362F75"/>
    <w:rsid w:val="003640F0"/>
    <w:rsid w:val="00367F4C"/>
    <w:rsid w:val="003728E0"/>
    <w:rsid w:val="00375053"/>
    <w:rsid w:val="003751DB"/>
    <w:rsid w:val="00375516"/>
    <w:rsid w:val="00376241"/>
    <w:rsid w:val="00377172"/>
    <w:rsid w:val="00380431"/>
    <w:rsid w:val="00380C40"/>
    <w:rsid w:val="00383A15"/>
    <w:rsid w:val="003860C5"/>
    <w:rsid w:val="00390355"/>
    <w:rsid w:val="00390DE0"/>
    <w:rsid w:val="00391D6B"/>
    <w:rsid w:val="00393996"/>
    <w:rsid w:val="003970DD"/>
    <w:rsid w:val="003B3B12"/>
    <w:rsid w:val="003C2636"/>
    <w:rsid w:val="003C542C"/>
    <w:rsid w:val="003D1B2F"/>
    <w:rsid w:val="003D7B50"/>
    <w:rsid w:val="003F2353"/>
    <w:rsid w:val="003F29D0"/>
    <w:rsid w:val="003F4BE3"/>
    <w:rsid w:val="003F5B41"/>
    <w:rsid w:val="0040167C"/>
    <w:rsid w:val="00404554"/>
    <w:rsid w:val="004071B7"/>
    <w:rsid w:val="0040751B"/>
    <w:rsid w:val="00411E86"/>
    <w:rsid w:val="00413DFD"/>
    <w:rsid w:val="00426F6E"/>
    <w:rsid w:val="00430D69"/>
    <w:rsid w:val="00431B41"/>
    <w:rsid w:val="00433376"/>
    <w:rsid w:val="004333E0"/>
    <w:rsid w:val="004355DD"/>
    <w:rsid w:val="004363B4"/>
    <w:rsid w:val="0045529B"/>
    <w:rsid w:val="00461CA7"/>
    <w:rsid w:val="00464175"/>
    <w:rsid w:val="0046545E"/>
    <w:rsid w:val="00466C4B"/>
    <w:rsid w:val="004673F2"/>
    <w:rsid w:val="00484338"/>
    <w:rsid w:val="00485399"/>
    <w:rsid w:val="00491D29"/>
    <w:rsid w:val="0049280B"/>
    <w:rsid w:val="00495A47"/>
    <w:rsid w:val="004A0596"/>
    <w:rsid w:val="004A1FBC"/>
    <w:rsid w:val="004B0691"/>
    <w:rsid w:val="004B0B88"/>
    <w:rsid w:val="004B1DAA"/>
    <w:rsid w:val="004B479C"/>
    <w:rsid w:val="004C6E79"/>
    <w:rsid w:val="004D57D3"/>
    <w:rsid w:val="004D57F8"/>
    <w:rsid w:val="004D78C3"/>
    <w:rsid w:val="004E24D4"/>
    <w:rsid w:val="004E4662"/>
    <w:rsid w:val="004F2C5A"/>
    <w:rsid w:val="00501021"/>
    <w:rsid w:val="00505017"/>
    <w:rsid w:val="00505BB9"/>
    <w:rsid w:val="0051121B"/>
    <w:rsid w:val="005162AE"/>
    <w:rsid w:val="0051727C"/>
    <w:rsid w:val="00521636"/>
    <w:rsid w:val="0052181D"/>
    <w:rsid w:val="005218CD"/>
    <w:rsid w:val="00536FDD"/>
    <w:rsid w:val="0054316B"/>
    <w:rsid w:val="005463FC"/>
    <w:rsid w:val="00555CE0"/>
    <w:rsid w:val="00555D75"/>
    <w:rsid w:val="00560B12"/>
    <w:rsid w:val="005706F0"/>
    <w:rsid w:val="00575A44"/>
    <w:rsid w:val="0057735F"/>
    <w:rsid w:val="00581B21"/>
    <w:rsid w:val="005879BD"/>
    <w:rsid w:val="00590813"/>
    <w:rsid w:val="00590C14"/>
    <w:rsid w:val="0059582A"/>
    <w:rsid w:val="00595AC2"/>
    <w:rsid w:val="005A00F6"/>
    <w:rsid w:val="005A085B"/>
    <w:rsid w:val="005A3B56"/>
    <w:rsid w:val="005A7990"/>
    <w:rsid w:val="005B151C"/>
    <w:rsid w:val="005B38BD"/>
    <w:rsid w:val="005B5DD2"/>
    <w:rsid w:val="005C36A6"/>
    <w:rsid w:val="005C3C5D"/>
    <w:rsid w:val="005D27ED"/>
    <w:rsid w:val="005D78A4"/>
    <w:rsid w:val="005D7D2D"/>
    <w:rsid w:val="005D7E5F"/>
    <w:rsid w:val="005E0CD1"/>
    <w:rsid w:val="005E193C"/>
    <w:rsid w:val="005E7125"/>
    <w:rsid w:val="005F1492"/>
    <w:rsid w:val="005F244F"/>
    <w:rsid w:val="005F6A2F"/>
    <w:rsid w:val="00605632"/>
    <w:rsid w:val="0061704D"/>
    <w:rsid w:val="00620F85"/>
    <w:rsid w:val="0062781A"/>
    <w:rsid w:val="006407FA"/>
    <w:rsid w:val="00651B88"/>
    <w:rsid w:val="00654230"/>
    <w:rsid w:val="00654A16"/>
    <w:rsid w:val="006553D4"/>
    <w:rsid w:val="006567B6"/>
    <w:rsid w:val="0066050C"/>
    <w:rsid w:val="00663376"/>
    <w:rsid w:val="00663473"/>
    <w:rsid w:val="00663AA9"/>
    <w:rsid w:val="00670036"/>
    <w:rsid w:val="00671F55"/>
    <w:rsid w:val="0068110F"/>
    <w:rsid w:val="00687078"/>
    <w:rsid w:val="0068737E"/>
    <w:rsid w:val="00694AA4"/>
    <w:rsid w:val="00695921"/>
    <w:rsid w:val="006963FE"/>
    <w:rsid w:val="006A0E71"/>
    <w:rsid w:val="006A26B8"/>
    <w:rsid w:val="006A51D0"/>
    <w:rsid w:val="006A5249"/>
    <w:rsid w:val="006A7BBB"/>
    <w:rsid w:val="006B0C07"/>
    <w:rsid w:val="006B345A"/>
    <w:rsid w:val="006B3605"/>
    <w:rsid w:val="006C08A8"/>
    <w:rsid w:val="006C1DE6"/>
    <w:rsid w:val="006C260E"/>
    <w:rsid w:val="006C4BAB"/>
    <w:rsid w:val="006C6192"/>
    <w:rsid w:val="006C7178"/>
    <w:rsid w:val="006D0EA5"/>
    <w:rsid w:val="006F0EC4"/>
    <w:rsid w:val="006F18B9"/>
    <w:rsid w:val="006F37E0"/>
    <w:rsid w:val="0070026F"/>
    <w:rsid w:val="00702B9D"/>
    <w:rsid w:val="007059E9"/>
    <w:rsid w:val="0070608C"/>
    <w:rsid w:val="007077FC"/>
    <w:rsid w:val="00712FB6"/>
    <w:rsid w:val="007141A7"/>
    <w:rsid w:val="00725B86"/>
    <w:rsid w:val="00731F7A"/>
    <w:rsid w:val="00741E86"/>
    <w:rsid w:val="00743ABF"/>
    <w:rsid w:val="00751123"/>
    <w:rsid w:val="007706D9"/>
    <w:rsid w:val="007760E9"/>
    <w:rsid w:val="00776304"/>
    <w:rsid w:val="0078340D"/>
    <w:rsid w:val="00783EB2"/>
    <w:rsid w:val="007865E5"/>
    <w:rsid w:val="007919ED"/>
    <w:rsid w:val="0079256A"/>
    <w:rsid w:val="007A5017"/>
    <w:rsid w:val="007B0CE6"/>
    <w:rsid w:val="007B18E5"/>
    <w:rsid w:val="007B535A"/>
    <w:rsid w:val="007B5ED0"/>
    <w:rsid w:val="007C2FE1"/>
    <w:rsid w:val="007D37E4"/>
    <w:rsid w:val="007D6100"/>
    <w:rsid w:val="007D739D"/>
    <w:rsid w:val="007D7AAF"/>
    <w:rsid w:val="007E0792"/>
    <w:rsid w:val="007F4585"/>
    <w:rsid w:val="007F6779"/>
    <w:rsid w:val="007F6DC5"/>
    <w:rsid w:val="00801761"/>
    <w:rsid w:val="0080209C"/>
    <w:rsid w:val="00814C72"/>
    <w:rsid w:val="00823BA4"/>
    <w:rsid w:val="008275F4"/>
    <w:rsid w:val="00827883"/>
    <w:rsid w:val="008357DB"/>
    <w:rsid w:val="00835D83"/>
    <w:rsid w:val="00841EA3"/>
    <w:rsid w:val="00844329"/>
    <w:rsid w:val="0084492E"/>
    <w:rsid w:val="0085483D"/>
    <w:rsid w:val="00855C3B"/>
    <w:rsid w:val="0086223D"/>
    <w:rsid w:val="008631F7"/>
    <w:rsid w:val="00865EF8"/>
    <w:rsid w:val="00871226"/>
    <w:rsid w:val="008827D3"/>
    <w:rsid w:val="008842BD"/>
    <w:rsid w:val="00885206"/>
    <w:rsid w:val="00890A30"/>
    <w:rsid w:val="00893D28"/>
    <w:rsid w:val="00894D57"/>
    <w:rsid w:val="008A6710"/>
    <w:rsid w:val="008A753F"/>
    <w:rsid w:val="008B1EA0"/>
    <w:rsid w:val="008B2D67"/>
    <w:rsid w:val="008B342B"/>
    <w:rsid w:val="008C333E"/>
    <w:rsid w:val="008C606B"/>
    <w:rsid w:val="008C7F9E"/>
    <w:rsid w:val="008D25B0"/>
    <w:rsid w:val="008D5D66"/>
    <w:rsid w:val="008F0383"/>
    <w:rsid w:val="008F04E3"/>
    <w:rsid w:val="008F2F35"/>
    <w:rsid w:val="008F62B7"/>
    <w:rsid w:val="008F6AE5"/>
    <w:rsid w:val="009010C4"/>
    <w:rsid w:val="0090415A"/>
    <w:rsid w:val="009053FB"/>
    <w:rsid w:val="00910DCA"/>
    <w:rsid w:val="0091422E"/>
    <w:rsid w:val="00914781"/>
    <w:rsid w:val="00916072"/>
    <w:rsid w:val="00916A62"/>
    <w:rsid w:val="009239A6"/>
    <w:rsid w:val="009240BC"/>
    <w:rsid w:val="009262A4"/>
    <w:rsid w:val="00927D10"/>
    <w:rsid w:val="00934789"/>
    <w:rsid w:val="00940D65"/>
    <w:rsid w:val="00950028"/>
    <w:rsid w:val="009516EF"/>
    <w:rsid w:val="009528E8"/>
    <w:rsid w:val="00953627"/>
    <w:rsid w:val="00957136"/>
    <w:rsid w:val="0096188E"/>
    <w:rsid w:val="0096190A"/>
    <w:rsid w:val="00973E57"/>
    <w:rsid w:val="009756EE"/>
    <w:rsid w:val="00977F7E"/>
    <w:rsid w:val="0098210A"/>
    <w:rsid w:val="0098554D"/>
    <w:rsid w:val="00985885"/>
    <w:rsid w:val="00985D27"/>
    <w:rsid w:val="009863E7"/>
    <w:rsid w:val="00987F7A"/>
    <w:rsid w:val="00993EDB"/>
    <w:rsid w:val="00995167"/>
    <w:rsid w:val="0099700F"/>
    <w:rsid w:val="009A2589"/>
    <w:rsid w:val="009A2E84"/>
    <w:rsid w:val="009A34C1"/>
    <w:rsid w:val="009A4697"/>
    <w:rsid w:val="009A5B58"/>
    <w:rsid w:val="009B0047"/>
    <w:rsid w:val="009B0C82"/>
    <w:rsid w:val="009C1321"/>
    <w:rsid w:val="009C182D"/>
    <w:rsid w:val="009C1F0B"/>
    <w:rsid w:val="009C3B80"/>
    <w:rsid w:val="009C3D6C"/>
    <w:rsid w:val="009C5B78"/>
    <w:rsid w:val="009C710C"/>
    <w:rsid w:val="009D1B8F"/>
    <w:rsid w:val="009D6D21"/>
    <w:rsid w:val="009E316B"/>
    <w:rsid w:val="009E40BB"/>
    <w:rsid w:val="009E5266"/>
    <w:rsid w:val="009E5CA2"/>
    <w:rsid w:val="009F2012"/>
    <w:rsid w:val="009F4D7E"/>
    <w:rsid w:val="00A10294"/>
    <w:rsid w:val="00A11276"/>
    <w:rsid w:val="00A16C05"/>
    <w:rsid w:val="00A2206B"/>
    <w:rsid w:val="00A305B1"/>
    <w:rsid w:val="00A36E72"/>
    <w:rsid w:val="00A40C28"/>
    <w:rsid w:val="00A451D9"/>
    <w:rsid w:val="00A458C0"/>
    <w:rsid w:val="00A464BD"/>
    <w:rsid w:val="00A50806"/>
    <w:rsid w:val="00A51A6A"/>
    <w:rsid w:val="00A56E92"/>
    <w:rsid w:val="00A653B4"/>
    <w:rsid w:val="00A73A1F"/>
    <w:rsid w:val="00A747FA"/>
    <w:rsid w:val="00A75629"/>
    <w:rsid w:val="00A775F6"/>
    <w:rsid w:val="00A83C42"/>
    <w:rsid w:val="00A9399C"/>
    <w:rsid w:val="00A93B5E"/>
    <w:rsid w:val="00A93FF8"/>
    <w:rsid w:val="00A94238"/>
    <w:rsid w:val="00A96485"/>
    <w:rsid w:val="00AA05BC"/>
    <w:rsid w:val="00AA5483"/>
    <w:rsid w:val="00AB191F"/>
    <w:rsid w:val="00AB588F"/>
    <w:rsid w:val="00AB6092"/>
    <w:rsid w:val="00AC563D"/>
    <w:rsid w:val="00AC6113"/>
    <w:rsid w:val="00AD4DBD"/>
    <w:rsid w:val="00AD7002"/>
    <w:rsid w:val="00AE057F"/>
    <w:rsid w:val="00AE064A"/>
    <w:rsid w:val="00AE1EA4"/>
    <w:rsid w:val="00AF12D2"/>
    <w:rsid w:val="00AF29F9"/>
    <w:rsid w:val="00AF2B62"/>
    <w:rsid w:val="00AF2F90"/>
    <w:rsid w:val="00AF54A6"/>
    <w:rsid w:val="00B034E3"/>
    <w:rsid w:val="00B10DDB"/>
    <w:rsid w:val="00B111ED"/>
    <w:rsid w:val="00B12F38"/>
    <w:rsid w:val="00B15A6C"/>
    <w:rsid w:val="00B16573"/>
    <w:rsid w:val="00B22BC2"/>
    <w:rsid w:val="00B234F3"/>
    <w:rsid w:val="00B239FB"/>
    <w:rsid w:val="00B30E9E"/>
    <w:rsid w:val="00B3402F"/>
    <w:rsid w:val="00B46DC7"/>
    <w:rsid w:val="00B506B3"/>
    <w:rsid w:val="00B74C48"/>
    <w:rsid w:val="00B74E0F"/>
    <w:rsid w:val="00B803E1"/>
    <w:rsid w:val="00B81795"/>
    <w:rsid w:val="00B81ACE"/>
    <w:rsid w:val="00B862EE"/>
    <w:rsid w:val="00B87BB7"/>
    <w:rsid w:val="00B9135C"/>
    <w:rsid w:val="00B94E2C"/>
    <w:rsid w:val="00BA0DC1"/>
    <w:rsid w:val="00BA4989"/>
    <w:rsid w:val="00BA4DF6"/>
    <w:rsid w:val="00BA7482"/>
    <w:rsid w:val="00BB1BD6"/>
    <w:rsid w:val="00BB26E0"/>
    <w:rsid w:val="00BB2B68"/>
    <w:rsid w:val="00BB2F4A"/>
    <w:rsid w:val="00BB5B61"/>
    <w:rsid w:val="00BB6A97"/>
    <w:rsid w:val="00BB77A2"/>
    <w:rsid w:val="00BB7F0F"/>
    <w:rsid w:val="00BC4DE2"/>
    <w:rsid w:val="00BC7238"/>
    <w:rsid w:val="00BC74A7"/>
    <w:rsid w:val="00BD0E8D"/>
    <w:rsid w:val="00BD3B1C"/>
    <w:rsid w:val="00BE314E"/>
    <w:rsid w:val="00BE4FC4"/>
    <w:rsid w:val="00BF5F2E"/>
    <w:rsid w:val="00C01FA3"/>
    <w:rsid w:val="00C053EF"/>
    <w:rsid w:val="00C0706E"/>
    <w:rsid w:val="00C170F5"/>
    <w:rsid w:val="00C20D32"/>
    <w:rsid w:val="00C306B4"/>
    <w:rsid w:val="00C444DE"/>
    <w:rsid w:val="00C50B8F"/>
    <w:rsid w:val="00C510DF"/>
    <w:rsid w:val="00C529AD"/>
    <w:rsid w:val="00C54570"/>
    <w:rsid w:val="00C57F66"/>
    <w:rsid w:val="00C607BD"/>
    <w:rsid w:val="00C64B51"/>
    <w:rsid w:val="00C728BB"/>
    <w:rsid w:val="00C744AD"/>
    <w:rsid w:val="00C77726"/>
    <w:rsid w:val="00C77DB6"/>
    <w:rsid w:val="00C8435F"/>
    <w:rsid w:val="00C86917"/>
    <w:rsid w:val="00C93C4D"/>
    <w:rsid w:val="00CA28CA"/>
    <w:rsid w:val="00CA3221"/>
    <w:rsid w:val="00CB69E2"/>
    <w:rsid w:val="00CB7181"/>
    <w:rsid w:val="00CB7846"/>
    <w:rsid w:val="00CC007C"/>
    <w:rsid w:val="00CC3C79"/>
    <w:rsid w:val="00CC3C97"/>
    <w:rsid w:val="00CC450E"/>
    <w:rsid w:val="00CD17D3"/>
    <w:rsid w:val="00CD373F"/>
    <w:rsid w:val="00CD3D94"/>
    <w:rsid w:val="00CD5530"/>
    <w:rsid w:val="00CF0291"/>
    <w:rsid w:val="00CF32E1"/>
    <w:rsid w:val="00D02460"/>
    <w:rsid w:val="00D074CD"/>
    <w:rsid w:val="00D109C4"/>
    <w:rsid w:val="00D10A3D"/>
    <w:rsid w:val="00D12380"/>
    <w:rsid w:val="00D15FA1"/>
    <w:rsid w:val="00D16F20"/>
    <w:rsid w:val="00D17399"/>
    <w:rsid w:val="00D220A9"/>
    <w:rsid w:val="00D24C5B"/>
    <w:rsid w:val="00D33E42"/>
    <w:rsid w:val="00D34082"/>
    <w:rsid w:val="00D35A41"/>
    <w:rsid w:val="00D3711A"/>
    <w:rsid w:val="00D37629"/>
    <w:rsid w:val="00D426D1"/>
    <w:rsid w:val="00D458F3"/>
    <w:rsid w:val="00D5082B"/>
    <w:rsid w:val="00D518C3"/>
    <w:rsid w:val="00D534C5"/>
    <w:rsid w:val="00D56CB9"/>
    <w:rsid w:val="00D62507"/>
    <w:rsid w:val="00D73B5F"/>
    <w:rsid w:val="00D745ED"/>
    <w:rsid w:val="00D84894"/>
    <w:rsid w:val="00D92D5F"/>
    <w:rsid w:val="00D954A4"/>
    <w:rsid w:val="00DA50C8"/>
    <w:rsid w:val="00DB01F3"/>
    <w:rsid w:val="00DB3F2E"/>
    <w:rsid w:val="00DC30C6"/>
    <w:rsid w:val="00DC4ED7"/>
    <w:rsid w:val="00DD529B"/>
    <w:rsid w:val="00DE2086"/>
    <w:rsid w:val="00DF13D0"/>
    <w:rsid w:val="00DF1D5D"/>
    <w:rsid w:val="00DF2206"/>
    <w:rsid w:val="00E01F5E"/>
    <w:rsid w:val="00E02651"/>
    <w:rsid w:val="00E028BD"/>
    <w:rsid w:val="00E03921"/>
    <w:rsid w:val="00E06EBA"/>
    <w:rsid w:val="00E075D3"/>
    <w:rsid w:val="00E14DC6"/>
    <w:rsid w:val="00E16D4A"/>
    <w:rsid w:val="00E2200C"/>
    <w:rsid w:val="00E23649"/>
    <w:rsid w:val="00E247F8"/>
    <w:rsid w:val="00E255F4"/>
    <w:rsid w:val="00E265C3"/>
    <w:rsid w:val="00E35563"/>
    <w:rsid w:val="00E35584"/>
    <w:rsid w:val="00E43FD6"/>
    <w:rsid w:val="00E45856"/>
    <w:rsid w:val="00E51602"/>
    <w:rsid w:val="00E52435"/>
    <w:rsid w:val="00E61189"/>
    <w:rsid w:val="00E6741C"/>
    <w:rsid w:val="00E7365F"/>
    <w:rsid w:val="00E75BA6"/>
    <w:rsid w:val="00E82264"/>
    <w:rsid w:val="00E838E6"/>
    <w:rsid w:val="00E84D86"/>
    <w:rsid w:val="00E91FC5"/>
    <w:rsid w:val="00EA00DC"/>
    <w:rsid w:val="00EA5D44"/>
    <w:rsid w:val="00EB55CA"/>
    <w:rsid w:val="00EC0F25"/>
    <w:rsid w:val="00EC1D4C"/>
    <w:rsid w:val="00EC51E5"/>
    <w:rsid w:val="00EC7E96"/>
    <w:rsid w:val="00ED08F0"/>
    <w:rsid w:val="00ED2964"/>
    <w:rsid w:val="00EE21E7"/>
    <w:rsid w:val="00EE2576"/>
    <w:rsid w:val="00EE5DFF"/>
    <w:rsid w:val="00EE760C"/>
    <w:rsid w:val="00EE77B1"/>
    <w:rsid w:val="00EF07DF"/>
    <w:rsid w:val="00EF4206"/>
    <w:rsid w:val="00EF52D4"/>
    <w:rsid w:val="00EF5821"/>
    <w:rsid w:val="00EF5D90"/>
    <w:rsid w:val="00F06894"/>
    <w:rsid w:val="00F1187C"/>
    <w:rsid w:val="00F131E8"/>
    <w:rsid w:val="00F15388"/>
    <w:rsid w:val="00F15F87"/>
    <w:rsid w:val="00F16CAD"/>
    <w:rsid w:val="00F21687"/>
    <w:rsid w:val="00F23FF6"/>
    <w:rsid w:val="00F26F17"/>
    <w:rsid w:val="00F342D3"/>
    <w:rsid w:val="00F44CA0"/>
    <w:rsid w:val="00F5289B"/>
    <w:rsid w:val="00F57D0E"/>
    <w:rsid w:val="00F603C0"/>
    <w:rsid w:val="00F606E1"/>
    <w:rsid w:val="00F66FE8"/>
    <w:rsid w:val="00F731A1"/>
    <w:rsid w:val="00F74C7E"/>
    <w:rsid w:val="00F820FB"/>
    <w:rsid w:val="00F8352D"/>
    <w:rsid w:val="00F9147B"/>
    <w:rsid w:val="00FA3EA3"/>
    <w:rsid w:val="00FA523F"/>
    <w:rsid w:val="00FA6D29"/>
    <w:rsid w:val="00FA6F5B"/>
    <w:rsid w:val="00FA6F69"/>
    <w:rsid w:val="00FB032F"/>
    <w:rsid w:val="00FB5329"/>
    <w:rsid w:val="00FB76DB"/>
    <w:rsid w:val="00FC34EE"/>
    <w:rsid w:val="00FC4925"/>
    <w:rsid w:val="00FC7AA7"/>
    <w:rsid w:val="00FC7E57"/>
    <w:rsid w:val="00FE44C6"/>
    <w:rsid w:val="00FE79E8"/>
    <w:rsid w:val="00FF329E"/>
    <w:rsid w:val="00FF54A1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E6A289"/>
  <w15:chartTrackingRefBased/>
  <w15:docId w15:val="{EE31D565-D083-4BBB-AB08-DFAF7471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23FF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FF6"/>
    <w:rPr>
      <w:rFonts w:ascii="Times New Roman" w:eastAsia="MS Mincho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C545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6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EBA"/>
  </w:style>
  <w:style w:type="paragraph" w:styleId="Piedepgina">
    <w:name w:val="footer"/>
    <w:basedOn w:val="Normal"/>
    <w:link w:val="PiedepginaCar"/>
    <w:uiPriority w:val="99"/>
    <w:unhideWhenUsed/>
    <w:rsid w:val="00E06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EBA"/>
  </w:style>
  <w:style w:type="paragraph" w:customStyle="1" w:styleId="Default">
    <w:name w:val="Default"/>
    <w:rsid w:val="0025189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rsid w:val="00B239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2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2181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16C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6C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6C7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6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6C7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95A47"/>
    <w:rPr>
      <w:color w:val="954F72" w:themeColor="followedHyperlink"/>
      <w:u w:val="single"/>
    </w:rPr>
  </w:style>
  <w:style w:type="character" w:customStyle="1" w:styleId="apple-tab-span">
    <w:name w:val="apple-tab-span"/>
    <w:basedOn w:val="Fuentedeprrafopredeter"/>
    <w:rsid w:val="00431B41"/>
  </w:style>
  <w:style w:type="character" w:styleId="Textoennegrita">
    <w:name w:val="Strong"/>
    <w:basedOn w:val="Fuentedeprrafopredeter"/>
    <w:uiPriority w:val="22"/>
    <w:qFormat/>
    <w:rsid w:val="00671F55"/>
    <w:rPr>
      <w:b/>
      <w:bCs/>
    </w:rPr>
  </w:style>
  <w:style w:type="character" w:customStyle="1" w:styleId="ui-provider">
    <w:name w:val="ui-provider"/>
    <w:basedOn w:val="Fuentedeprrafopredeter"/>
    <w:rsid w:val="002A5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istina@indiepr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alentsolutions.manpowergroup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tyi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uan.gomez@manpowergroup.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polo@indiepr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eae7c8-f1b6-43ef-8b6f-10a7887651d8" xsi:nil="true"/>
    <lcf76f155ced4ddcb4097134ff3c332f xmlns="0a3aa079-988e-46ed-9db9-3b1c19f8a3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C0D15CE865B4C814A1A88F638B230" ma:contentTypeVersion="18" ma:contentTypeDescription="Create a new document." ma:contentTypeScope="" ma:versionID="654ae19016d3354f3a696433abbaee20">
  <xsd:schema xmlns:xsd="http://www.w3.org/2001/XMLSchema" xmlns:xs="http://www.w3.org/2001/XMLSchema" xmlns:p="http://schemas.microsoft.com/office/2006/metadata/properties" xmlns:ns2="0a3aa079-988e-46ed-9db9-3b1c19f8a359" xmlns:ns3="17eae7c8-f1b6-43ef-8b6f-10a7887651d8" targetNamespace="http://schemas.microsoft.com/office/2006/metadata/properties" ma:root="true" ma:fieldsID="f95065093211744200c45ef2be7ff099" ns2:_="" ns3:_="">
    <xsd:import namespace="0a3aa079-988e-46ed-9db9-3b1c19f8a359"/>
    <xsd:import namespace="17eae7c8-f1b6-43ef-8b6f-10a788765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a079-988e-46ed-9db9-3b1c19f8a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eabf1b-ca55-4ef7-a122-c0a3080e3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ae7c8-f1b6-43ef-8b6f-10a7887651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1117bf-7661-441d-992f-b2b6455be45f}" ma:internalName="TaxCatchAll" ma:showField="CatchAllData" ma:web="17eae7c8-f1b6-43ef-8b6f-10a788765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0C9C-4644-4263-993D-7DBF2FA91A19}">
  <ds:schemaRefs>
    <ds:schemaRef ds:uri="http://schemas.microsoft.com/office/2006/metadata/properties"/>
    <ds:schemaRef ds:uri="http://schemas.microsoft.com/office/infopath/2007/PartnerControls"/>
    <ds:schemaRef ds:uri="17eae7c8-f1b6-43ef-8b6f-10a7887651d8"/>
    <ds:schemaRef ds:uri="0a3aa079-988e-46ed-9db9-3b1c19f8a359"/>
  </ds:schemaRefs>
</ds:datastoreItem>
</file>

<file path=customXml/itemProps2.xml><?xml version="1.0" encoding="utf-8"?>
<ds:datastoreItem xmlns:ds="http://schemas.openxmlformats.org/officeDocument/2006/customXml" ds:itemID="{11D22493-03E4-4DED-BBC7-4ED6B010A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a079-988e-46ed-9db9-3b1c19f8a359"/>
    <ds:schemaRef ds:uri="17eae7c8-f1b6-43ef-8b6f-10a788765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934CD-7364-46A7-8BE1-F5CCE7FF8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5083F1-C03C-40F2-B0CF-9562DD5E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695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Orestes Wensell Martínez</dc:creator>
  <cp:keywords/>
  <dc:description/>
  <cp:lastModifiedBy>Juan Gómez Rodríguez</cp:lastModifiedBy>
  <cp:revision>13</cp:revision>
  <cp:lastPrinted>2024-03-06T15:47:00Z</cp:lastPrinted>
  <dcterms:created xsi:type="dcterms:W3CDTF">2024-03-11T11:15:00Z</dcterms:created>
  <dcterms:modified xsi:type="dcterms:W3CDTF">2024-12-11T18:11:00Z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0x010100450C0D15CE865B4C814A1A88F638B230</vt:lpwstr>
  </property>
</Properties>
</file>