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5BE3" w14:textId="46FDD555" w:rsidR="003436D7" w:rsidRDefault="003436D7" w:rsidP="008B3FD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bookmarkStart w:id="0" w:name="_Hlk90222956"/>
      <w:bookmarkStart w:id="1" w:name="_Hlk90207554"/>
      <w:r w:rsidRPr="003436D7">
        <w:rPr>
          <w:rFonts w:ascii="Arial" w:eastAsia="Arial" w:hAnsi="Arial" w:cs="Arial"/>
          <w:b/>
          <w:color w:val="000000"/>
          <w:sz w:val="20"/>
          <w:szCs w:val="20"/>
          <w:u w:val="single"/>
        </w:rPr>
        <w:t xml:space="preserve">Estudio de Proyección de Empleo de ManpowerGroup para </w:t>
      </w:r>
      <w:r w:rsidR="003972E9">
        <w:rPr>
          <w:rFonts w:ascii="Arial" w:eastAsia="Arial" w:hAnsi="Arial" w:cs="Arial"/>
          <w:b/>
          <w:color w:val="000000"/>
          <w:sz w:val="20"/>
          <w:szCs w:val="20"/>
          <w:u w:val="single"/>
        </w:rPr>
        <w:t>julio</w:t>
      </w:r>
      <w:r w:rsidRPr="003436D7">
        <w:rPr>
          <w:rFonts w:ascii="Arial" w:eastAsia="Arial" w:hAnsi="Arial" w:cs="Arial"/>
          <w:b/>
          <w:color w:val="000000"/>
          <w:sz w:val="20"/>
          <w:szCs w:val="20"/>
          <w:u w:val="single"/>
        </w:rPr>
        <w:t>-</w:t>
      </w:r>
      <w:r w:rsidR="00266B5C">
        <w:rPr>
          <w:rFonts w:ascii="Arial" w:eastAsia="Arial" w:hAnsi="Arial" w:cs="Arial"/>
          <w:b/>
          <w:color w:val="000000"/>
          <w:sz w:val="20"/>
          <w:szCs w:val="20"/>
          <w:u w:val="single"/>
        </w:rPr>
        <w:t>septiembre</w:t>
      </w:r>
      <w:r w:rsidR="00CC3472" w:rsidRPr="003436D7">
        <w:rPr>
          <w:rFonts w:ascii="Arial" w:eastAsia="Arial" w:hAnsi="Arial" w:cs="Arial"/>
          <w:b/>
          <w:color w:val="000000"/>
          <w:sz w:val="20"/>
          <w:szCs w:val="20"/>
          <w:u w:val="single"/>
        </w:rPr>
        <w:t xml:space="preserve"> </w:t>
      </w:r>
      <w:r w:rsidR="00CC3472">
        <w:rPr>
          <w:rFonts w:ascii="Arial" w:eastAsia="Arial" w:hAnsi="Arial" w:cs="Arial"/>
          <w:b/>
          <w:color w:val="000000"/>
          <w:sz w:val="20"/>
          <w:szCs w:val="20"/>
          <w:u w:val="single"/>
        </w:rPr>
        <w:t>2025</w:t>
      </w:r>
    </w:p>
    <w:p w14:paraId="6E076C19" w14:textId="77777777" w:rsidR="002B2305" w:rsidRPr="003436D7" w:rsidRDefault="002B2305" w:rsidP="008B3FD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25FF4733" w14:textId="0AA89E00" w:rsidR="00FE0A8D" w:rsidRDefault="00572170" w:rsidP="008B3FDB">
      <w:pPr>
        <w:tabs>
          <w:tab w:val="num" w:pos="720"/>
        </w:tabs>
        <w:spacing w:before="120" w:line="288" w:lineRule="auto"/>
        <w:jc w:val="center"/>
        <w:rPr>
          <w:rFonts w:ascii="Arial" w:eastAsia="Arial" w:hAnsi="Arial" w:cs="Arial"/>
          <w:b/>
          <w:bCs/>
          <w:sz w:val="36"/>
          <w:szCs w:val="36"/>
        </w:rPr>
      </w:pPr>
      <w:bookmarkStart w:id="2" w:name="_Hlk113557077"/>
      <w:r>
        <w:rPr>
          <w:rFonts w:ascii="Arial" w:eastAsia="Arial" w:hAnsi="Arial" w:cs="Arial"/>
          <w:b/>
          <w:bCs/>
          <w:sz w:val="36"/>
          <w:szCs w:val="36"/>
        </w:rPr>
        <w:t xml:space="preserve">Las empresas </w:t>
      </w:r>
      <w:r w:rsidR="008B3FDB">
        <w:rPr>
          <w:rFonts w:ascii="Arial" w:eastAsia="Arial" w:hAnsi="Arial" w:cs="Arial"/>
          <w:b/>
          <w:bCs/>
          <w:sz w:val="36"/>
          <w:szCs w:val="36"/>
        </w:rPr>
        <w:t xml:space="preserve">de </w:t>
      </w:r>
      <w:r w:rsidR="00266B5C">
        <w:rPr>
          <w:rFonts w:ascii="Arial" w:eastAsia="Arial" w:hAnsi="Arial" w:cs="Arial"/>
          <w:b/>
          <w:bCs/>
          <w:sz w:val="36"/>
          <w:szCs w:val="36"/>
        </w:rPr>
        <w:t>Energía y suministros</w:t>
      </w:r>
      <w:r w:rsidR="008B3FDB">
        <w:rPr>
          <w:rFonts w:ascii="Arial" w:eastAsia="Arial" w:hAnsi="Arial" w:cs="Arial"/>
          <w:b/>
          <w:bCs/>
          <w:sz w:val="36"/>
          <w:szCs w:val="36"/>
        </w:rPr>
        <w:t xml:space="preserve"> </w:t>
      </w:r>
      <w:r w:rsidR="005B60FA">
        <w:rPr>
          <w:rFonts w:ascii="Arial" w:eastAsia="Arial" w:hAnsi="Arial" w:cs="Arial"/>
          <w:b/>
          <w:bCs/>
          <w:sz w:val="36"/>
          <w:szCs w:val="36"/>
        </w:rPr>
        <w:t xml:space="preserve">son </w:t>
      </w:r>
      <w:r w:rsidR="00266B5C">
        <w:rPr>
          <w:rFonts w:ascii="Arial" w:eastAsia="Arial" w:hAnsi="Arial" w:cs="Arial"/>
          <w:b/>
          <w:bCs/>
          <w:sz w:val="36"/>
          <w:szCs w:val="36"/>
        </w:rPr>
        <w:t xml:space="preserve">las únicas que presentan </w:t>
      </w:r>
      <w:r w:rsidR="005B60FA">
        <w:rPr>
          <w:rFonts w:ascii="Arial" w:eastAsia="Arial" w:hAnsi="Arial" w:cs="Arial"/>
          <w:b/>
          <w:bCs/>
          <w:sz w:val="36"/>
          <w:szCs w:val="36"/>
        </w:rPr>
        <w:t xml:space="preserve">previsiones </w:t>
      </w:r>
      <w:r w:rsidR="00266B5C">
        <w:rPr>
          <w:rFonts w:ascii="Arial" w:eastAsia="Arial" w:hAnsi="Arial" w:cs="Arial"/>
          <w:b/>
          <w:bCs/>
          <w:sz w:val="36"/>
          <w:szCs w:val="36"/>
        </w:rPr>
        <w:t>negativa</w:t>
      </w:r>
      <w:r w:rsidR="005B60FA">
        <w:rPr>
          <w:rFonts w:ascii="Arial" w:eastAsia="Arial" w:hAnsi="Arial" w:cs="Arial"/>
          <w:b/>
          <w:bCs/>
          <w:sz w:val="36"/>
          <w:szCs w:val="36"/>
        </w:rPr>
        <w:t>s</w:t>
      </w:r>
      <w:r w:rsidR="008B3FDB">
        <w:rPr>
          <w:rFonts w:ascii="Arial" w:eastAsia="Arial" w:hAnsi="Arial" w:cs="Arial"/>
          <w:b/>
          <w:bCs/>
          <w:sz w:val="36"/>
          <w:szCs w:val="36"/>
        </w:rPr>
        <w:t xml:space="preserve"> </w:t>
      </w:r>
      <w:r w:rsidRPr="00572170">
        <w:rPr>
          <w:rFonts w:ascii="Arial" w:eastAsia="Arial" w:hAnsi="Arial" w:cs="Arial"/>
          <w:b/>
          <w:bCs/>
          <w:sz w:val="36"/>
          <w:szCs w:val="36"/>
        </w:rPr>
        <w:t xml:space="preserve">de contratación </w:t>
      </w:r>
      <w:r>
        <w:rPr>
          <w:rFonts w:ascii="Arial" w:eastAsia="Arial" w:hAnsi="Arial" w:cs="Arial"/>
          <w:b/>
          <w:bCs/>
          <w:sz w:val="36"/>
          <w:szCs w:val="36"/>
        </w:rPr>
        <w:t xml:space="preserve">para el </w:t>
      </w:r>
      <w:r w:rsidR="00266B5C">
        <w:rPr>
          <w:rFonts w:ascii="Arial" w:eastAsia="Arial" w:hAnsi="Arial" w:cs="Arial"/>
          <w:b/>
          <w:bCs/>
          <w:sz w:val="36"/>
          <w:szCs w:val="36"/>
        </w:rPr>
        <w:t>tercer</w:t>
      </w:r>
      <w:r>
        <w:rPr>
          <w:rFonts w:ascii="Arial" w:eastAsia="Arial" w:hAnsi="Arial" w:cs="Arial"/>
          <w:b/>
          <w:bCs/>
          <w:sz w:val="36"/>
          <w:szCs w:val="36"/>
        </w:rPr>
        <w:t xml:space="preserve"> trimestre</w:t>
      </w:r>
    </w:p>
    <w:p w14:paraId="16E0517D" w14:textId="61D9FE2E" w:rsidR="00C4624D" w:rsidRPr="00C4624D" w:rsidRDefault="00C4624D" w:rsidP="008B3FDB">
      <w:pPr>
        <w:spacing w:before="120" w:line="288" w:lineRule="auto"/>
        <w:jc w:val="both"/>
        <w:rPr>
          <w:rFonts w:ascii="Arial" w:eastAsia="Arial" w:hAnsi="Arial" w:cs="Arial"/>
          <w:b/>
          <w:sz w:val="23"/>
          <w:szCs w:val="23"/>
        </w:rPr>
      </w:pPr>
    </w:p>
    <w:p w14:paraId="007557BA" w14:textId="0A633139" w:rsidR="00572170" w:rsidRPr="008B3FDB" w:rsidRDefault="005B60FA" w:rsidP="008B3FDB">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bCs/>
          <w:sz w:val="23"/>
          <w:szCs w:val="23"/>
        </w:rPr>
        <w:t>C</w:t>
      </w:r>
      <w:r w:rsidRPr="005B60FA">
        <w:rPr>
          <w:rFonts w:ascii="Arial" w:eastAsia="Arial" w:hAnsi="Arial" w:cs="Arial"/>
          <w:b/>
          <w:bCs/>
          <w:sz w:val="23"/>
          <w:szCs w:val="23"/>
        </w:rPr>
        <w:t>on un -15%</w:t>
      </w:r>
      <w:r>
        <w:rPr>
          <w:rFonts w:ascii="Arial" w:eastAsia="Arial" w:hAnsi="Arial" w:cs="Arial"/>
          <w:b/>
          <w:bCs/>
          <w:sz w:val="23"/>
          <w:szCs w:val="23"/>
        </w:rPr>
        <w:t>, l</w:t>
      </w:r>
      <w:r w:rsidR="00572170" w:rsidRPr="00572170">
        <w:rPr>
          <w:rFonts w:ascii="Arial" w:eastAsia="Arial" w:hAnsi="Arial" w:cs="Arial"/>
          <w:b/>
          <w:bCs/>
          <w:sz w:val="23"/>
          <w:szCs w:val="23"/>
        </w:rPr>
        <w:t xml:space="preserve">as </w:t>
      </w:r>
      <w:r w:rsidR="008B3FDB">
        <w:rPr>
          <w:rFonts w:ascii="Arial" w:eastAsia="Arial" w:hAnsi="Arial" w:cs="Arial"/>
          <w:b/>
          <w:bCs/>
          <w:sz w:val="23"/>
          <w:szCs w:val="23"/>
        </w:rPr>
        <w:t xml:space="preserve">compañías </w:t>
      </w:r>
      <w:r w:rsidR="00572170" w:rsidRPr="00572170">
        <w:rPr>
          <w:rFonts w:ascii="Arial" w:eastAsia="Arial" w:hAnsi="Arial" w:cs="Arial"/>
          <w:b/>
          <w:bCs/>
          <w:sz w:val="23"/>
          <w:szCs w:val="23"/>
        </w:rPr>
        <w:t xml:space="preserve">del sector </w:t>
      </w:r>
      <w:r w:rsidR="00266B5C">
        <w:rPr>
          <w:rFonts w:ascii="Arial" w:eastAsia="Arial" w:hAnsi="Arial" w:cs="Arial"/>
          <w:b/>
          <w:bCs/>
          <w:sz w:val="23"/>
          <w:szCs w:val="23"/>
        </w:rPr>
        <w:t>descienden</w:t>
      </w:r>
      <w:r w:rsidR="008B3FDB">
        <w:rPr>
          <w:rFonts w:ascii="Arial" w:eastAsia="Arial" w:hAnsi="Arial" w:cs="Arial"/>
          <w:b/>
          <w:bCs/>
          <w:sz w:val="23"/>
          <w:szCs w:val="23"/>
        </w:rPr>
        <w:t xml:space="preserve"> </w:t>
      </w:r>
      <w:r w:rsidR="00266B5C">
        <w:rPr>
          <w:rFonts w:ascii="Arial" w:eastAsia="Arial" w:hAnsi="Arial" w:cs="Arial"/>
          <w:b/>
          <w:bCs/>
          <w:sz w:val="23"/>
          <w:szCs w:val="23"/>
        </w:rPr>
        <w:t>20</w:t>
      </w:r>
      <w:r w:rsidR="00572170" w:rsidRPr="00572170">
        <w:rPr>
          <w:rFonts w:ascii="Arial" w:eastAsia="Arial" w:hAnsi="Arial" w:cs="Arial"/>
          <w:b/>
          <w:bCs/>
          <w:sz w:val="23"/>
          <w:szCs w:val="23"/>
        </w:rPr>
        <w:t xml:space="preserve"> puntos respecto al trimestre anterior y se sitúan </w:t>
      </w:r>
      <w:r w:rsidR="00266B5C">
        <w:rPr>
          <w:rFonts w:ascii="Arial" w:eastAsia="Arial" w:hAnsi="Arial" w:cs="Arial"/>
          <w:b/>
          <w:bCs/>
          <w:sz w:val="23"/>
          <w:szCs w:val="23"/>
        </w:rPr>
        <w:t>26</w:t>
      </w:r>
      <w:r w:rsidR="00572170" w:rsidRPr="00572170">
        <w:rPr>
          <w:rFonts w:ascii="Arial" w:eastAsia="Arial" w:hAnsi="Arial" w:cs="Arial"/>
          <w:b/>
          <w:bCs/>
          <w:sz w:val="23"/>
          <w:szCs w:val="23"/>
        </w:rPr>
        <w:t xml:space="preserve"> puntos por </w:t>
      </w:r>
      <w:r w:rsidR="00266B5C">
        <w:rPr>
          <w:rFonts w:ascii="Arial" w:eastAsia="Arial" w:hAnsi="Arial" w:cs="Arial"/>
          <w:b/>
          <w:bCs/>
          <w:sz w:val="23"/>
          <w:szCs w:val="23"/>
        </w:rPr>
        <w:t>debajo</w:t>
      </w:r>
      <w:r w:rsidR="00572170" w:rsidRPr="00572170">
        <w:rPr>
          <w:rFonts w:ascii="Arial" w:eastAsia="Arial" w:hAnsi="Arial" w:cs="Arial"/>
          <w:b/>
          <w:bCs/>
          <w:sz w:val="23"/>
          <w:szCs w:val="23"/>
        </w:rPr>
        <w:t xml:space="preserve"> de la media nacional</w:t>
      </w:r>
    </w:p>
    <w:p w14:paraId="3B4B87C3" w14:textId="310599EA" w:rsidR="00572170" w:rsidRPr="00266B5C" w:rsidRDefault="00266B5C" w:rsidP="00266B5C">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bCs/>
          <w:sz w:val="23"/>
          <w:szCs w:val="23"/>
        </w:rPr>
        <w:t xml:space="preserve">Los sectores que mejores previsiones tienen son el </w:t>
      </w:r>
      <w:r w:rsidR="009E4003">
        <w:rPr>
          <w:rFonts w:ascii="Arial" w:eastAsia="Arial" w:hAnsi="Arial" w:cs="Arial"/>
          <w:b/>
          <w:bCs/>
          <w:sz w:val="23"/>
          <w:szCs w:val="23"/>
        </w:rPr>
        <w:t>T</w:t>
      </w:r>
      <w:r>
        <w:rPr>
          <w:rFonts w:ascii="Arial" w:eastAsia="Arial" w:hAnsi="Arial" w:cs="Arial"/>
          <w:b/>
          <w:bCs/>
          <w:sz w:val="23"/>
          <w:szCs w:val="23"/>
        </w:rPr>
        <w:t xml:space="preserve">ecnológico (35%), Bienes y </w:t>
      </w:r>
      <w:r w:rsidR="009E4003">
        <w:rPr>
          <w:rFonts w:ascii="Arial" w:eastAsia="Arial" w:hAnsi="Arial" w:cs="Arial"/>
          <w:b/>
          <w:bCs/>
          <w:sz w:val="23"/>
          <w:szCs w:val="23"/>
        </w:rPr>
        <w:t>s</w:t>
      </w:r>
      <w:r>
        <w:rPr>
          <w:rFonts w:ascii="Arial" w:eastAsia="Arial" w:hAnsi="Arial" w:cs="Arial"/>
          <w:b/>
          <w:bCs/>
          <w:sz w:val="23"/>
          <w:szCs w:val="23"/>
        </w:rPr>
        <w:t xml:space="preserve">ervicios (26% y </w:t>
      </w:r>
      <w:r w:rsidRPr="00181781">
        <w:rPr>
          <w:rFonts w:ascii="Arial" w:eastAsia="Arial" w:hAnsi="Arial" w:cs="Arial"/>
          <w:b/>
          <w:bCs/>
          <w:sz w:val="23"/>
          <w:szCs w:val="23"/>
        </w:rPr>
        <w:t>Transporte, logística y automoción</w:t>
      </w:r>
      <w:r>
        <w:rPr>
          <w:rFonts w:ascii="Arial" w:eastAsia="Arial" w:hAnsi="Arial" w:cs="Arial"/>
          <w:b/>
          <w:bCs/>
          <w:sz w:val="23"/>
          <w:szCs w:val="23"/>
        </w:rPr>
        <w:t xml:space="preserve"> (26%)</w:t>
      </w:r>
    </w:p>
    <w:p w14:paraId="4FB7BB41" w14:textId="28BD347A" w:rsidR="00700FE8" w:rsidRPr="0011351B" w:rsidRDefault="00266B5C" w:rsidP="008B3FDB">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bCs/>
          <w:sz w:val="23"/>
          <w:szCs w:val="23"/>
        </w:rPr>
        <w:t>El 50% de las empresas del sector anticipa reducciones de contrataciones</w:t>
      </w:r>
    </w:p>
    <w:p w14:paraId="206DB590" w14:textId="77777777" w:rsidR="0011351B" w:rsidRPr="00266B5C" w:rsidRDefault="0011351B" w:rsidP="0011351B">
      <w:pPr>
        <w:pStyle w:val="Prrafodelista"/>
        <w:spacing w:before="120" w:line="288" w:lineRule="auto"/>
        <w:ind w:left="360"/>
        <w:contextualSpacing w:val="0"/>
        <w:jc w:val="both"/>
        <w:rPr>
          <w:rFonts w:ascii="Arial" w:eastAsia="Arial" w:hAnsi="Arial" w:cs="Arial"/>
          <w:b/>
          <w:sz w:val="23"/>
          <w:szCs w:val="23"/>
        </w:rPr>
      </w:pPr>
    </w:p>
    <w:bookmarkEnd w:id="2"/>
    <w:p w14:paraId="77A17D75" w14:textId="6674ECC0" w:rsidR="0011351B" w:rsidRPr="0011351B" w:rsidRDefault="00196895" w:rsidP="0011351B">
      <w:pPr>
        <w:spacing w:before="120" w:line="288" w:lineRule="auto"/>
        <w:jc w:val="both"/>
        <w:rPr>
          <w:rFonts w:ascii="Arial" w:eastAsia="Arial" w:hAnsi="Arial" w:cs="Arial"/>
          <w:bCs/>
          <w:sz w:val="22"/>
          <w:szCs w:val="22"/>
        </w:rPr>
      </w:pPr>
      <w:r w:rsidRPr="00584891">
        <w:rPr>
          <w:rFonts w:ascii="Arial" w:eastAsia="Arial" w:hAnsi="Arial" w:cs="Arial"/>
          <w:b/>
          <w:sz w:val="22"/>
          <w:szCs w:val="22"/>
        </w:rPr>
        <w:t xml:space="preserve">Madrid, </w:t>
      </w:r>
      <w:r w:rsidR="00266B5C">
        <w:rPr>
          <w:rFonts w:ascii="Arial" w:eastAsia="Arial" w:hAnsi="Arial" w:cs="Arial"/>
          <w:b/>
          <w:sz w:val="22"/>
          <w:szCs w:val="22"/>
        </w:rPr>
        <w:t>17</w:t>
      </w:r>
      <w:r w:rsidR="00D7168F">
        <w:rPr>
          <w:rFonts w:ascii="Arial" w:eastAsia="Arial" w:hAnsi="Arial" w:cs="Arial"/>
          <w:b/>
          <w:sz w:val="22"/>
          <w:szCs w:val="22"/>
        </w:rPr>
        <w:t xml:space="preserve"> </w:t>
      </w:r>
      <w:r w:rsidRPr="00584891">
        <w:rPr>
          <w:rFonts w:ascii="Arial" w:eastAsia="Arial" w:hAnsi="Arial" w:cs="Arial"/>
          <w:b/>
          <w:sz w:val="22"/>
          <w:szCs w:val="22"/>
        </w:rPr>
        <w:t xml:space="preserve">de </w:t>
      </w:r>
      <w:r w:rsidR="00266B5C">
        <w:rPr>
          <w:rFonts w:ascii="Arial" w:eastAsia="Arial" w:hAnsi="Arial" w:cs="Arial"/>
          <w:b/>
          <w:sz w:val="22"/>
          <w:szCs w:val="22"/>
        </w:rPr>
        <w:t>junio</w:t>
      </w:r>
      <w:r w:rsidR="00D7168F" w:rsidRPr="00584891">
        <w:rPr>
          <w:rFonts w:ascii="Arial" w:eastAsia="Arial" w:hAnsi="Arial" w:cs="Arial"/>
          <w:b/>
          <w:sz w:val="22"/>
          <w:szCs w:val="22"/>
        </w:rPr>
        <w:t xml:space="preserve"> </w:t>
      </w:r>
      <w:r w:rsidRPr="00584891">
        <w:rPr>
          <w:rFonts w:ascii="Arial" w:eastAsia="Arial" w:hAnsi="Arial" w:cs="Arial"/>
          <w:b/>
          <w:sz w:val="22"/>
          <w:szCs w:val="22"/>
        </w:rPr>
        <w:t>de 202</w:t>
      </w:r>
      <w:r w:rsidR="00AB7073">
        <w:rPr>
          <w:rFonts w:ascii="Arial" w:eastAsia="Arial" w:hAnsi="Arial" w:cs="Arial"/>
          <w:b/>
          <w:sz w:val="22"/>
          <w:szCs w:val="22"/>
        </w:rPr>
        <w:t>5</w:t>
      </w:r>
      <w:r w:rsidRPr="00584891">
        <w:rPr>
          <w:rFonts w:ascii="Arial" w:eastAsia="Arial" w:hAnsi="Arial" w:cs="Arial"/>
          <w:b/>
          <w:sz w:val="22"/>
          <w:szCs w:val="22"/>
        </w:rPr>
        <w:t>.-</w:t>
      </w:r>
      <w:bookmarkStart w:id="3" w:name="_Hlk113557102"/>
      <w:r w:rsidRPr="00584891">
        <w:rPr>
          <w:rFonts w:ascii="Arial" w:eastAsia="Arial" w:hAnsi="Arial" w:cs="Arial"/>
          <w:b/>
          <w:sz w:val="22"/>
          <w:szCs w:val="22"/>
        </w:rPr>
        <w:t xml:space="preserve"> </w:t>
      </w:r>
      <w:bookmarkStart w:id="4" w:name="_Hlk137140302"/>
      <w:r w:rsidR="0011351B" w:rsidRPr="0011351B">
        <w:rPr>
          <w:rFonts w:ascii="Arial" w:eastAsia="Arial" w:hAnsi="Arial" w:cs="Arial"/>
          <w:sz w:val="22"/>
          <w:szCs w:val="22"/>
        </w:rPr>
        <w:t xml:space="preserve">Las empresas de </w:t>
      </w:r>
      <w:r w:rsidR="0011351B" w:rsidRPr="0011351B">
        <w:rPr>
          <w:rFonts w:ascii="Arial" w:eastAsia="Arial" w:hAnsi="Arial" w:cs="Arial"/>
          <w:b/>
          <w:bCs/>
          <w:sz w:val="22"/>
          <w:szCs w:val="22"/>
        </w:rPr>
        <w:t xml:space="preserve">Energía y </w:t>
      </w:r>
      <w:r w:rsidR="009E4003">
        <w:rPr>
          <w:rFonts w:ascii="Arial" w:eastAsia="Arial" w:hAnsi="Arial" w:cs="Arial"/>
          <w:b/>
          <w:bCs/>
          <w:sz w:val="22"/>
          <w:szCs w:val="22"/>
        </w:rPr>
        <w:t>s</w:t>
      </w:r>
      <w:r w:rsidR="0011351B" w:rsidRPr="0011351B">
        <w:rPr>
          <w:rFonts w:ascii="Arial" w:eastAsia="Arial" w:hAnsi="Arial" w:cs="Arial"/>
          <w:b/>
          <w:bCs/>
          <w:sz w:val="22"/>
          <w:szCs w:val="22"/>
        </w:rPr>
        <w:t>uministros</w:t>
      </w:r>
      <w:r w:rsidR="0011351B" w:rsidRPr="0011351B">
        <w:rPr>
          <w:rFonts w:ascii="Arial" w:eastAsia="Arial" w:hAnsi="Arial" w:cs="Arial"/>
          <w:sz w:val="22"/>
          <w:szCs w:val="22"/>
        </w:rPr>
        <w:t xml:space="preserve"> presentan las peores previsiones de contratación en España para el tercer trimestre de 2025, con una estimación neta del -15%, según los datos recogidos en el </w:t>
      </w:r>
      <w:r w:rsidR="0011351B" w:rsidRPr="0011351B">
        <w:rPr>
          <w:rFonts w:ascii="Arial" w:eastAsia="Arial" w:hAnsi="Arial" w:cs="Arial"/>
          <w:b/>
          <w:bCs/>
          <w:sz w:val="22"/>
          <w:szCs w:val="22"/>
        </w:rPr>
        <w:t>Estudio de Proyección de Empleo de ManpowerGroup</w:t>
      </w:r>
      <w:r w:rsidR="0011351B" w:rsidRPr="0011351B">
        <w:rPr>
          <w:rFonts w:ascii="Arial" w:eastAsia="Arial" w:hAnsi="Arial" w:cs="Arial"/>
          <w:sz w:val="22"/>
          <w:szCs w:val="22"/>
        </w:rPr>
        <w:t>. Esta cifra representa una caída de 20 puntos porcentuales respecto al trimestre anterior</w:t>
      </w:r>
      <w:r w:rsidR="00F965C9">
        <w:rPr>
          <w:rFonts w:ascii="Arial" w:eastAsia="Arial" w:hAnsi="Arial" w:cs="Arial"/>
          <w:sz w:val="22"/>
          <w:szCs w:val="22"/>
        </w:rPr>
        <w:t xml:space="preserve"> y 15 puntos menos si comparamos con el mismo trimestre de 2024.</w:t>
      </w:r>
      <w:r w:rsidR="0011351B" w:rsidRPr="0011351B">
        <w:rPr>
          <w:rFonts w:ascii="Arial" w:eastAsia="Arial" w:hAnsi="Arial" w:cs="Arial"/>
          <w:sz w:val="22"/>
          <w:szCs w:val="22"/>
        </w:rPr>
        <w:t xml:space="preserve"> </w:t>
      </w:r>
      <w:r w:rsidR="00F965C9">
        <w:rPr>
          <w:rFonts w:ascii="Arial" w:eastAsia="Arial" w:hAnsi="Arial" w:cs="Arial"/>
          <w:sz w:val="22"/>
          <w:szCs w:val="22"/>
        </w:rPr>
        <w:t>De esta manera, e</w:t>
      </w:r>
      <w:r w:rsidR="0011351B" w:rsidRPr="0011351B">
        <w:rPr>
          <w:rFonts w:ascii="Arial" w:eastAsia="Arial" w:hAnsi="Arial" w:cs="Arial"/>
          <w:sz w:val="22"/>
          <w:szCs w:val="22"/>
        </w:rPr>
        <w:t xml:space="preserve">l sector </w:t>
      </w:r>
      <w:r w:rsidR="00F965C9">
        <w:rPr>
          <w:rFonts w:ascii="Arial" w:eastAsia="Arial" w:hAnsi="Arial" w:cs="Arial"/>
          <w:sz w:val="22"/>
          <w:szCs w:val="22"/>
        </w:rPr>
        <w:t xml:space="preserve">se sitúa </w:t>
      </w:r>
      <w:r w:rsidR="0011351B" w:rsidRPr="0011351B">
        <w:rPr>
          <w:rFonts w:ascii="Arial" w:eastAsia="Arial" w:hAnsi="Arial" w:cs="Arial"/>
          <w:sz w:val="22"/>
          <w:szCs w:val="22"/>
        </w:rPr>
        <w:t>26 puntos por debajo de la media nacional, establecida en el 11%.</w:t>
      </w:r>
    </w:p>
    <w:p w14:paraId="0956F7DB" w14:textId="77777777" w:rsidR="0011351B" w:rsidRPr="0011351B" w:rsidRDefault="0011351B" w:rsidP="0011351B">
      <w:pPr>
        <w:spacing w:before="120" w:line="288" w:lineRule="auto"/>
        <w:jc w:val="both"/>
        <w:rPr>
          <w:rFonts w:ascii="Arial" w:eastAsia="Arial" w:hAnsi="Arial" w:cs="Arial"/>
          <w:bCs/>
          <w:sz w:val="22"/>
          <w:szCs w:val="22"/>
        </w:rPr>
      </w:pPr>
      <w:r w:rsidRPr="0011351B">
        <w:rPr>
          <w:rFonts w:ascii="Arial" w:eastAsia="Arial" w:hAnsi="Arial" w:cs="Arial"/>
          <w:bCs/>
          <w:sz w:val="22"/>
          <w:szCs w:val="22"/>
        </w:rPr>
        <w:t>En cuanto a las expectativas de empleo, un 35% de las compañías prevé incrementar su personal, mientras que un 14% planea mantener su actual volumen de trabajadores. Sin embargo, el 50% anticipa una reducción en sus plantillas para el periodo comprendido entre julio y septiembre de 2025.</w:t>
      </w:r>
    </w:p>
    <w:p w14:paraId="686F33E5" w14:textId="66248605" w:rsidR="0011351B" w:rsidRPr="0011351B" w:rsidRDefault="0011351B" w:rsidP="0011351B">
      <w:pPr>
        <w:spacing w:before="120" w:line="288" w:lineRule="auto"/>
        <w:jc w:val="both"/>
        <w:rPr>
          <w:rFonts w:ascii="Arial" w:eastAsia="Arial" w:hAnsi="Arial" w:cs="Arial"/>
          <w:bCs/>
          <w:sz w:val="22"/>
          <w:szCs w:val="22"/>
        </w:rPr>
      </w:pPr>
      <w:r w:rsidRPr="0011351B">
        <w:rPr>
          <w:rFonts w:ascii="Arial" w:eastAsia="Arial" w:hAnsi="Arial" w:cs="Arial"/>
          <w:b/>
          <w:sz w:val="22"/>
          <w:szCs w:val="22"/>
        </w:rPr>
        <w:t xml:space="preserve">Óscar </w:t>
      </w:r>
      <w:proofErr w:type="spellStart"/>
      <w:r w:rsidRPr="0011351B">
        <w:rPr>
          <w:rFonts w:ascii="Arial" w:eastAsia="Arial" w:hAnsi="Arial" w:cs="Arial"/>
          <w:b/>
          <w:sz w:val="22"/>
          <w:szCs w:val="22"/>
        </w:rPr>
        <w:t>Lupión</w:t>
      </w:r>
      <w:proofErr w:type="spellEnd"/>
      <w:r w:rsidRPr="0011351B">
        <w:rPr>
          <w:rFonts w:ascii="Arial" w:eastAsia="Arial" w:hAnsi="Arial" w:cs="Arial"/>
          <w:b/>
          <w:sz w:val="22"/>
          <w:szCs w:val="22"/>
        </w:rPr>
        <w:t>, director corporativo de Energía en ManpowerGroup</w:t>
      </w:r>
      <w:r w:rsidRPr="0011351B">
        <w:rPr>
          <w:rFonts w:ascii="Arial" w:eastAsia="Arial" w:hAnsi="Arial" w:cs="Arial"/>
          <w:bCs/>
          <w:sz w:val="22"/>
          <w:szCs w:val="22"/>
        </w:rPr>
        <w:t>, señala: “</w:t>
      </w:r>
      <w:r w:rsidR="00E4488C">
        <w:rPr>
          <w:rFonts w:ascii="Arial" w:eastAsia="Arial" w:hAnsi="Arial" w:cs="Arial"/>
          <w:bCs/>
          <w:i/>
          <w:iCs/>
          <w:sz w:val="22"/>
          <w:szCs w:val="22"/>
        </w:rPr>
        <w:t>la</w:t>
      </w:r>
      <w:r w:rsidRPr="005B60FA">
        <w:rPr>
          <w:rFonts w:ascii="Arial" w:eastAsia="Arial" w:hAnsi="Arial" w:cs="Arial"/>
          <w:bCs/>
          <w:i/>
          <w:iCs/>
          <w:sz w:val="22"/>
          <w:szCs w:val="22"/>
        </w:rPr>
        <w:t xml:space="preserve">s tensiones geopolíticas, la evolución de las </w:t>
      </w:r>
      <w:r w:rsidR="00E4488C">
        <w:rPr>
          <w:rFonts w:ascii="Arial" w:eastAsia="Arial" w:hAnsi="Arial" w:cs="Arial"/>
          <w:bCs/>
          <w:i/>
          <w:iCs/>
          <w:sz w:val="22"/>
          <w:szCs w:val="22"/>
        </w:rPr>
        <w:t xml:space="preserve">estrategias </w:t>
      </w:r>
      <w:r w:rsidRPr="005B60FA">
        <w:rPr>
          <w:rFonts w:ascii="Arial" w:eastAsia="Arial" w:hAnsi="Arial" w:cs="Arial"/>
          <w:bCs/>
          <w:i/>
          <w:iCs/>
          <w:sz w:val="22"/>
          <w:szCs w:val="22"/>
        </w:rPr>
        <w:t>energéticas europeas y los retos en sostenibilidad están obligando a las compañías a replantear sus estructuras.</w:t>
      </w:r>
      <w:r w:rsidR="00E4488C">
        <w:rPr>
          <w:rFonts w:ascii="Arial" w:eastAsia="Arial" w:hAnsi="Arial" w:cs="Arial"/>
          <w:bCs/>
          <w:i/>
          <w:iCs/>
          <w:sz w:val="22"/>
          <w:szCs w:val="22"/>
        </w:rPr>
        <w:t xml:space="preserve"> Vemos que hay muchas empresas que anticipan reducciones en sus equipos, pero otras continúan contratando y hay perfiles muy buscados dentro del ámbito energético. Por tanto, vemos </w:t>
      </w:r>
      <w:r w:rsidR="005B60FA">
        <w:rPr>
          <w:rFonts w:ascii="Arial" w:eastAsia="Arial" w:hAnsi="Arial" w:cs="Arial"/>
          <w:bCs/>
          <w:i/>
          <w:iCs/>
          <w:sz w:val="22"/>
          <w:szCs w:val="22"/>
        </w:rPr>
        <w:t>una oportunidad</w:t>
      </w:r>
      <w:r w:rsidR="00E4488C">
        <w:rPr>
          <w:rFonts w:ascii="Arial" w:eastAsia="Arial" w:hAnsi="Arial" w:cs="Arial"/>
          <w:bCs/>
          <w:i/>
          <w:iCs/>
          <w:sz w:val="22"/>
          <w:szCs w:val="22"/>
        </w:rPr>
        <w:t xml:space="preserve"> para que, a través del </w:t>
      </w:r>
      <w:proofErr w:type="spellStart"/>
      <w:r w:rsidR="005B60FA">
        <w:rPr>
          <w:rFonts w:ascii="Arial" w:eastAsia="Arial" w:hAnsi="Arial" w:cs="Arial"/>
          <w:bCs/>
          <w:i/>
          <w:iCs/>
          <w:sz w:val="22"/>
          <w:szCs w:val="22"/>
        </w:rPr>
        <w:t>upskilling</w:t>
      </w:r>
      <w:proofErr w:type="spellEnd"/>
      <w:r w:rsidR="005B60FA">
        <w:rPr>
          <w:rFonts w:ascii="Arial" w:eastAsia="Arial" w:hAnsi="Arial" w:cs="Arial"/>
          <w:bCs/>
          <w:i/>
          <w:iCs/>
          <w:sz w:val="22"/>
          <w:szCs w:val="22"/>
        </w:rPr>
        <w:t xml:space="preserve"> y el </w:t>
      </w:r>
      <w:proofErr w:type="spellStart"/>
      <w:r w:rsidR="005B60FA">
        <w:rPr>
          <w:rFonts w:ascii="Arial" w:eastAsia="Arial" w:hAnsi="Arial" w:cs="Arial"/>
          <w:bCs/>
          <w:i/>
          <w:iCs/>
          <w:sz w:val="22"/>
          <w:szCs w:val="22"/>
        </w:rPr>
        <w:t>reskilling</w:t>
      </w:r>
      <w:proofErr w:type="spellEnd"/>
      <w:r w:rsidR="00E4488C">
        <w:rPr>
          <w:rFonts w:ascii="Arial" w:eastAsia="Arial" w:hAnsi="Arial" w:cs="Arial"/>
          <w:bCs/>
          <w:i/>
          <w:iCs/>
          <w:sz w:val="22"/>
          <w:szCs w:val="22"/>
        </w:rPr>
        <w:t>,</w:t>
      </w:r>
      <w:r w:rsidR="005B60FA">
        <w:rPr>
          <w:rFonts w:ascii="Arial" w:eastAsia="Arial" w:hAnsi="Arial" w:cs="Arial"/>
          <w:bCs/>
          <w:i/>
          <w:iCs/>
          <w:sz w:val="22"/>
          <w:szCs w:val="22"/>
        </w:rPr>
        <w:t xml:space="preserve"> recondu</w:t>
      </w:r>
      <w:r w:rsidR="00E4488C">
        <w:rPr>
          <w:rFonts w:ascii="Arial" w:eastAsia="Arial" w:hAnsi="Arial" w:cs="Arial"/>
          <w:bCs/>
          <w:i/>
          <w:iCs/>
          <w:sz w:val="22"/>
          <w:szCs w:val="22"/>
        </w:rPr>
        <w:t>zcamos</w:t>
      </w:r>
      <w:r w:rsidR="005B60FA">
        <w:rPr>
          <w:rFonts w:ascii="Arial" w:eastAsia="Arial" w:hAnsi="Arial" w:cs="Arial"/>
          <w:bCs/>
          <w:i/>
          <w:iCs/>
          <w:sz w:val="22"/>
          <w:szCs w:val="22"/>
        </w:rPr>
        <w:t xml:space="preserve"> el talento que ya tiene las compañías energéticas</w:t>
      </w:r>
      <w:r w:rsidR="00E4488C">
        <w:rPr>
          <w:rFonts w:ascii="Arial" w:eastAsia="Arial" w:hAnsi="Arial" w:cs="Arial"/>
          <w:bCs/>
          <w:i/>
          <w:iCs/>
          <w:sz w:val="22"/>
          <w:szCs w:val="22"/>
        </w:rPr>
        <w:t xml:space="preserve"> hacia esos perfiles con demanda</w:t>
      </w:r>
      <w:r w:rsidRPr="0011351B">
        <w:rPr>
          <w:rFonts w:ascii="Arial" w:eastAsia="Arial" w:hAnsi="Arial" w:cs="Arial"/>
          <w:bCs/>
          <w:sz w:val="22"/>
          <w:szCs w:val="22"/>
        </w:rPr>
        <w:t>”.</w:t>
      </w:r>
    </w:p>
    <w:p w14:paraId="0D26BFE5" w14:textId="3C04380B" w:rsidR="0011351B" w:rsidRPr="0011351B" w:rsidRDefault="0011351B" w:rsidP="0011351B">
      <w:pPr>
        <w:spacing w:before="120" w:line="288" w:lineRule="auto"/>
        <w:jc w:val="both"/>
        <w:rPr>
          <w:rFonts w:ascii="Arial" w:eastAsia="Arial" w:hAnsi="Arial" w:cs="Arial"/>
          <w:bCs/>
          <w:sz w:val="22"/>
          <w:szCs w:val="22"/>
        </w:rPr>
      </w:pPr>
      <w:r w:rsidRPr="0011351B">
        <w:rPr>
          <w:rFonts w:ascii="Arial" w:eastAsia="Arial" w:hAnsi="Arial" w:cs="Arial"/>
          <w:bCs/>
          <w:sz w:val="22"/>
          <w:szCs w:val="22"/>
        </w:rPr>
        <w:t xml:space="preserve">A la cabeza de las previsiones se sitúa el </w:t>
      </w:r>
      <w:r w:rsidRPr="0011351B">
        <w:rPr>
          <w:rFonts w:ascii="Arial" w:eastAsia="Arial" w:hAnsi="Arial" w:cs="Arial"/>
          <w:b/>
          <w:sz w:val="22"/>
          <w:szCs w:val="22"/>
        </w:rPr>
        <w:t xml:space="preserve">sector </w:t>
      </w:r>
      <w:r w:rsidR="009E4003">
        <w:rPr>
          <w:rFonts w:ascii="Arial" w:eastAsia="Arial" w:hAnsi="Arial" w:cs="Arial"/>
          <w:b/>
          <w:sz w:val="22"/>
          <w:szCs w:val="22"/>
        </w:rPr>
        <w:t>T</w:t>
      </w:r>
      <w:r w:rsidRPr="0011351B">
        <w:rPr>
          <w:rFonts w:ascii="Arial" w:eastAsia="Arial" w:hAnsi="Arial" w:cs="Arial"/>
          <w:b/>
          <w:sz w:val="22"/>
          <w:szCs w:val="22"/>
        </w:rPr>
        <w:t>ecnológico</w:t>
      </w:r>
      <w:r w:rsidRPr="0011351B">
        <w:rPr>
          <w:rFonts w:ascii="Arial" w:eastAsia="Arial" w:hAnsi="Arial" w:cs="Arial"/>
          <w:bCs/>
          <w:sz w:val="22"/>
          <w:szCs w:val="22"/>
        </w:rPr>
        <w:t xml:space="preserve"> con un 35%, seguido por </w:t>
      </w:r>
      <w:r w:rsidRPr="0011351B">
        <w:rPr>
          <w:rFonts w:ascii="Arial" w:eastAsia="Arial" w:hAnsi="Arial" w:cs="Arial"/>
          <w:b/>
          <w:sz w:val="22"/>
          <w:szCs w:val="22"/>
        </w:rPr>
        <w:t xml:space="preserve">Bienes y </w:t>
      </w:r>
      <w:r w:rsidR="009E4003">
        <w:rPr>
          <w:rFonts w:ascii="Arial" w:eastAsia="Arial" w:hAnsi="Arial" w:cs="Arial"/>
          <w:b/>
          <w:sz w:val="22"/>
          <w:szCs w:val="22"/>
        </w:rPr>
        <w:t>s</w:t>
      </w:r>
      <w:r w:rsidRPr="0011351B">
        <w:rPr>
          <w:rFonts w:ascii="Arial" w:eastAsia="Arial" w:hAnsi="Arial" w:cs="Arial"/>
          <w:b/>
          <w:sz w:val="22"/>
          <w:szCs w:val="22"/>
        </w:rPr>
        <w:t>ervicios</w:t>
      </w:r>
      <w:r w:rsidR="005B60FA">
        <w:rPr>
          <w:rFonts w:ascii="Arial" w:eastAsia="Arial" w:hAnsi="Arial" w:cs="Arial"/>
          <w:b/>
          <w:sz w:val="22"/>
          <w:szCs w:val="22"/>
        </w:rPr>
        <w:t xml:space="preserve"> de consumo</w:t>
      </w:r>
      <w:r w:rsidRPr="0011351B">
        <w:rPr>
          <w:rFonts w:ascii="Arial" w:eastAsia="Arial" w:hAnsi="Arial" w:cs="Arial"/>
          <w:b/>
          <w:sz w:val="22"/>
          <w:szCs w:val="22"/>
        </w:rPr>
        <w:t>, y Transporte, logística y automoción</w:t>
      </w:r>
      <w:r w:rsidRPr="0011351B">
        <w:rPr>
          <w:rFonts w:ascii="Arial" w:eastAsia="Arial" w:hAnsi="Arial" w:cs="Arial"/>
          <w:bCs/>
          <w:sz w:val="22"/>
          <w:szCs w:val="22"/>
        </w:rPr>
        <w:t xml:space="preserve">, ambos con un 26%. El primero mantiene los niveles del trimestre anterior, mientras que el segundo experimenta un ligero descenso de </w:t>
      </w:r>
      <w:r w:rsidR="009E4003">
        <w:rPr>
          <w:rFonts w:ascii="Arial" w:eastAsia="Arial" w:hAnsi="Arial" w:cs="Arial"/>
          <w:bCs/>
          <w:sz w:val="22"/>
          <w:szCs w:val="22"/>
        </w:rPr>
        <w:t>1</w:t>
      </w:r>
      <w:r w:rsidRPr="0011351B">
        <w:rPr>
          <w:rFonts w:ascii="Arial" w:eastAsia="Arial" w:hAnsi="Arial" w:cs="Arial"/>
          <w:bCs/>
          <w:sz w:val="22"/>
          <w:szCs w:val="22"/>
        </w:rPr>
        <w:t xml:space="preserve"> punto.</w:t>
      </w:r>
    </w:p>
    <w:p w14:paraId="229C76A8" w14:textId="1A85CECC" w:rsidR="0011351B" w:rsidRPr="0011351B" w:rsidRDefault="0011351B" w:rsidP="0011351B">
      <w:pPr>
        <w:spacing w:before="120" w:line="288" w:lineRule="auto"/>
        <w:jc w:val="both"/>
        <w:rPr>
          <w:rFonts w:ascii="Arial" w:eastAsia="Arial" w:hAnsi="Arial" w:cs="Arial"/>
          <w:bCs/>
          <w:sz w:val="22"/>
          <w:szCs w:val="22"/>
        </w:rPr>
      </w:pPr>
      <w:r w:rsidRPr="0011351B">
        <w:rPr>
          <w:rFonts w:ascii="Arial" w:eastAsia="Arial" w:hAnsi="Arial" w:cs="Arial"/>
          <w:bCs/>
          <w:sz w:val="22"/>
          <w:szCs w:val="22"/>
        </w:rPr>
        <w:t xml:space="preserve">La </w:t>
      </w:r>
      <w:r w:rsidRPr="0011351B">
        <w:rPr>
          <w:rFonts w:ascii="Arial" w:eastAsia="Arial" w:hAnsi="Arial" w:cs="Arial"/>
          <w:b/>
          <w:sz w:val="22"/>
          <w:szCs w:val="22"/>
        </w:rPr>
        <w:t>Industria</w:t>
      </w:r>
      <w:r w:rsidRPr="0011351B">
        <w:rPr>
          <w:rFonts w:ascii="Arial" w:eastAsia="Arial" w:hAnsi="Arial" w:cs="Arial"/>
          <w:bCs/>
          <w:sz w:val="22"/>
          <w:szCs w:val="22"/>
        </w:rPr>
        <w:t xml:space="preserve"> registra una mejora de tres puntos, alcanzando una previsión del 18%. En cambio, el área de </w:t>
      </w:r>
      <w:r w:rsidRPr="0011351B">
        <w:rPr>
          <w:rFonts w:ascii="Arial" w:eastAsia="Arial" w:hAnsi="Arial" w:cs="Arial"/>
          <w:b/>
          <w:sz w:val="22"/>
          <w:szCs w:val="22"/>
        </w:rPr>
        <w:t xml:space="preserve">Salud y </w:t>
      </w:r>
      <w:r w:rsidR="009E4003">
        <w:rPr>
          <w:rFonts w:ascii="Arial" w:eastAsia="Arial" w:hAnsi="Arial" w:cs="Arial"/>
          <w:b/>
          <w:sz w:val="22"/>
          <w:szCs w:val="22"/>
        </w:rPr>
        <w:t>f</w:t>
      </w:r>
      <w:r w:rsidRPr="0011351B">
        <w:rPr>
          <w:rFonts w:ascii="Arial" w:eastAsia="Arial" w:hAnsi="Arial" w:cs="Arial"/>
          <w:b/>
          <w:sz w:val="22"/>
          <w:szCs w:val="22"/>
        </w:rPr>
        <w:t>armacia</w:t>
      </w:r>
      <w:r w:rsidRPr="0011351B">
        <w:rPr>
          <w:rFonts w:ascii="Arial" w:eastAsia="Arial" w:hAnsi="Arial" w:cs="Arial"/>
          <w:bCs/>
          <w:sz w:val="22"/>
          <w:szCs w:val="22"/>
        </w:rPr>
        <w:t xml:space="preserve"> baja hasta el 17%, tras una disminución de </w:t>
      </w:r>
      <w:r w:rsidR="009E4003">
        <w:rPr>
          <w:rFonts w:ascii="Arial" w:eastAsia="Arial" w:hAnsi="Arial" w:cs="Arial"/>
          <w:bCs/>
          <w:sz w:val="22"/>
          <w:szCs w:val="22"/>
        </w:rPr>
        <w:t>8</w:t>
      </w:r>
      <w:r w:rsidRPr="0011351B">
        <w:rPr>
          <w:rFonts w:ascii="Arial" w:eastAsia="Arial" w:hAnsi="Arial" w:cs="Arial"/>
          <w:bCs/>
          <w:sz w:val="22"/>
          <w:szCs w:val="22"/>
        </w:rPr>
        <w:t xml:space="preserve"> puntos.</w:t>
      </w:r>
    </w:p>
    <w:p w14:paraId="48B04B47" w14:textId="6780C2ED" w:rsidR="00266B5C" w:rsidRDefault="00266B5C" w:rsidP="0011351B">
      <w:pPr>
        <w:spacing w:before="120" w:line="288" w:lineRule="auto"/>
        <w:jc w:val="both"/>
        <w:rPr>
          <w:rFonts w:ascii="Arial" w:eastAsia="Arial" w:hAnsi="Arial" w:cs="Arial"/>
          <w:bCs/>
          <w:sz w:val="22"/>
          <w:szCs w:val="22"/>
        </w:rPr>
      </w:pPr>
      <w:r w:rsidRPr="00AE3488">
        <w:rPr>
          <w:rFonts w:ascii="Arial" w:eastAsia="Arial" w:hAnsi="Arial" w:cs="Arial"/>
          <w:bCs/>
          <w:noProof/>
          <w:sz w:val="22"/>
          <w:szCs w:val="22"/>
        </w:rPr>
        <w:lastRenderedPageBreak/>
        <w:drawing>
          <wp:inline distT="0" distB="0" distL="0" distR="0" wp14:anchorId="1A050ACC" wp14:editId="4E7BF226">
            <wp:extent cx="5688163" cy="1657350"/>
            <wp:effectExtent l="0" t="0" r="8255" b="0"/>
            <wp:docPr id="546693830" name="Imagen 1" descr="Imagen que contiene 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93830" name="Imagen 1" descr="Imagen que contiene Escala de tiempo&#10;&#10;El contenido generado por IA puede ser incorrecto."/>
                    <pic:cNvPicPr/>
                  </pic:nvPicPr>
                  <pic:blipFill>
                    <a:blip r:embed="rId8"/>
                    <a:stretch>
                      <a:fillRect/>
                    </a:stretch>
                  </pic:blipFill>
                  <pic:spPr>
                    <a:xfrm>
                      <a:off x="0" y="0"/>
                      <a:ext cx="5707415" cy="1662959"/>
                    </a:xfrm>
                    <a:prstGeom prst="rect">
                      <a:avLst/>
                    </a:prstGeom>
                  </pic:spPr>
                </pic:pic>
              </a:graphicData>
            </a:graphic>
          </wp:inline>
        </w:drawing>
      </w:r>
    </w:p>
    <w:p w14:paraId="4628732B" w14:textId="1EF8E195" w:rsidR="00830B2F" w:rsidRDefault="00830B2F" w:rsidP="008B3FDB">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en España</w:t>
      </w:r>
    </w:p>
    <w:p w14:paraId="0CA634D4" w14:textId="1710BE7D" w:rsidR="00830B2F" w:rsidRDefault="00830B2F" w:rsidP="008B3FDB">
      <w:pPr>
        <w:spacing w:before="120" w:line="288" w:lineRule="auto"/>
        <w:jc w:val="both"/>
        <w:rPr>
          <w:rFonts w:ascii="Arial" w:eastAsia="Arial" w:hAnsi="Arial" w:cs="Arial"/>
          <w:bCs/>
          <w:sz w:val="22"/>
          <w:szCs w:val="22"/>
        </w:rPr>
      </w:pPr>
    </w:p>
    <w:p w14:paraId="36EC0352" w14:textId="673F213C" w:rsidR="00DB3544" w:rsidRPr="00DB3544" w:rsidRDefault="005B60FA" w:rsidP="008B3FDB">
      <w:pPr>
        <w:spacing w:before="120" w:line="288" w:lineRule="auto"/>
        <w:jc w:val="both"/>
        <w:rPr>
          <w:rFonts w:ascii="Arial" w:eastAsia="Arial" w:hAnsi="Arial" w:cs="Arial"/>
          <w:b/>
          <w:bCs/>
          <w:sz w:val="22"/>
          <w:szCs w:val="22"/>
        </w:rPr>
      </w:pPr>
      <w:r>
        <w:rPr>
          <w:rFonts w:ascii="Arial" w:eastAsia="Arial" w:hAnsi="Arial" w:cs="Arial"/>
          <w:b/>
          <w:bCs/>
          <w:sz w:val="22"/>
          <w:szCs w:val="22"/>
        </w:rPr>
        <w:t>A nivel global, Energía está</w:t>
      </w:r>
      <w:r w:rsidR="00266B5C">
        <w:rPr>
          <w:rFonts w:ascii="Arial" w:eastAsia="Arial" w:hAnsi="Arial" w:cs="Arial"/>
          <w:b/>
          <w:bCs/>
          <w:sz w:val="22"/>
          <w:szCs w:val="22"/>
        </w:rPr>
        <w:t xml:space="preserve"> a la cola</w:t>
      </w:r>
      <w:r>
        <w:rPr>
          <w:rFonts w:ascii="Arial" w:eastAsia="Arial" w:hAnsi="Arial" w:cs="Arial"/>
          <w:b/>
          <w:bCs/>
          <w:sz w:val="22"/>
          <w:szCs w:val="22"/>
        </w:rPr>
        <w:t>, aunque en positivo</w:t>
      </w:r>
    </w:p>
    <w:p w14:paraId="64460191" w14:textId="1CE165B7" w:rsidR="0011351B" w:rsidRPr="0011351B" w:rsidRDefault="0011351B" w:rsidP="0011351B">
      <w:pPr>
        <w:spacing w:before="120" w:line="288" w:lineRule="auto"/>
        <w:jc w:val="both"/>
        <w:rPr>
          <w:rFonts w:ascii="Arial" w:eastAsia="Arial" w:hAnsi="Arial" w:cs="Arial"/>
          <w:sz w:val="22"/>
          <w:szCs w:val="22"/>
        </w:rPr>
      </w:pPr>
      <w:r w:rsidRPr="0011351B">
        <w:rPr>
          <w:rFonts w:ascii="Arial" w:eastAsia="Arial" w:hAnsi="Arial" w:cs="Arial"/>
          <w:sz w:val="22"/>
          <w:szCs w:val="22"/>
        </w:rPr>
        <w:t xml:space="preserve">En el análisis internacional, el sector de Energía y </w:t>
      </w:r>
      <w:r w:rsidR="009E4003">
        <w:rPr>
          <w:rFonts w:ascii="Arial" w:eastAsia="Arial" w:hAnsi="Arial" w:cs="Arial"/>
          <w:sz w:val="22"/>
          <w:szCs w:val="22"/>
        </w:rPr>
        <w:t>s</w:t>
      </w:r>
      <w:r w:rsidRPr="0011351B">
        <w:rPr>
          <w:rFonts w:ascii="Arial" w:eastAsia="Arial" w:hAnsi="Arial" w:cs="Arial"/>
          <w:sz w:val="22"/>
          <w:szCs w:val="22"/>
        </w:rPr>
        <w:t xml:space="preserve">uministros conserva una previsión del 14%, manteniéndose sin cambios respecto al trimestre </w:t>
      </w:r>
      <w:r w:rsidR="005B60FA" w:rsidRPr="0011351B">
        <w:rPr>
          <w:rFonts w:ascii="Arial" w:eastAsia="Arial" w:hAnsi="Arial" w:cs="Arial"/>
          <w:sz w:val="22"/>
          <w:szCs w:val="22"/>
        </w:rPr>
        <w:t>anterior,</w:t>
      </w:r>
      <w:r w:rsidR="00F965C9">
        <w:rPr>
          <w:rFonts w:ascii="Arial" w:eastAsia="Arial" w:hAnsi="Arial" w:cs="Arial"/>
          <w:sz w:val="22"/>
          <w:szCs w:val="22"/>
        </w:rPr>
        <w:t xml:space="preserve"> aunque aumenta 5 puntos respecto al mismo trimestre de 2024</w:t>
      </w:r>
      <w:r w:rsidRPr="0011351B">
        <w:rPr>
          <w:rFonts w:ascii="Arial" w:eastAsia="Arial" w:hAnsi="Arial" w:cs="Arial"/>
          <w:sz w:val="22"/>
          <w:szCs w:val="22"/>
        </w:rPr>
        <w:t xml:space="preserve">. Esta cifra se encuentra 10 puntos por debajo del promedio global (25%) y sitúa al sector como uno de los menos dinámicos a nivel mundial, solo ligeramente por detrás del sector de Publicidad y </w:t>
      </w:r>
      <w:r w:rsidR="009E4003">
        <w:rPr>
          <w:rFonts w:ascii="Arial" w:eastAsia="Arial" w:hAnsi="Arial" w:cs="Arial"/>
          <w:sz w:val="22"/>
          <w:szCs w:val="22"/>
        </w:rPr>
        <w:t>c</w:t>
      </w:r>
      <w:r w:rsidRPr="0011351B">
        <w:rPr>
          <w:rFonts w:ascii="Arial" w:eastAsia="Arial" w:hAnsi="Arial" w:cs="Arial"/>
          <w:sz w:val="22"/>
          <w:szCs w:val="22"/>
        </w:rPr>
        <w:t>omunicación.</w:t>
      </w:r>
    </w:p>
    <w:p w14:paraId="6CB6F389" w14:textId="548518E2" w:rsidR="0011351B" w:rsidRPr="0011351B" w:rsidRDefault="0011351B" w:rsidP="0011351B">
      <w:pPr>
        <w:spacing w:before="120" w:line="288" w:lineRule="auto"/>
        <w:jc w:val="both"/>
        <w:rPr>
          <w:rFonts w:ascii="Arial" w:eastAsia="Arial" w:hAnsi="Arial" w:cs="Arial"/>
          <w:sz w:val="22"/>
          <w:szCs w:val="22"/>
        </w:rPr>
      </w:pPr>
      <w:r w:rsidRPr="0011351B">
        <w:rPr>
          <w:rFonts w:ascii="Arial" w:eastAsia="Arial" w:hAnsi="Arial" w:cs="Arial"/>
          <w:sz w:val="22"/>
          <w:szCs w:val="22"/>
        </w:rPr>
        <w:t xml:space="preserve">Como viene siendo habitual, el ranking global lo encabezan las empresas tecnológicas, que a pesar de una ligera bajada de </w:t>
      </w:r>
      <w:r w:rsidR="009E4003">
        <w:rPr>
          <w:rFonts w:ascii="Arial" w:eastAsia="Arial" w:hAnsi="Arial" w:cs="Arial"/>
          <w:sz w:val="22"/>
          <w:szCs w:val="22"/>
        </w:rPr>
        <w:t>1</w:t>
      </w:r>
      <w:r w:rsidRPr="0011351B">
        <w:rPr>
          <w:rFonts w:ascii="Arial" w:eastAsia="Arial" w:hAnsi="Arial" w:cs="Arial"/>
          <w:sz w:val="22"/>
          <w:szCs w:val="22"/>
        </w:rPr>
        <w:t xml:space="preserve"> punto frente al trimestre anterior, mantienen una previsión neta del 3</w:t>
      </w:r>
      <w:r w:rsidR="009E4003">
        <w:rPr>
          <w:rFonts w:ascii="Arial" w:eastAsia="Arial" w:hAnsi="Arial" w:cs="Arial"/>
          <w:sz w:val="22"/>
          <w:szCs w:val="22"/>
        </w:rPr>
        <w:t>6</w:t>
      </w:r>
      <w:r w:rsidRPr="0011351B">
        <w:rPr>
          <w:rFonts w:ascii="Arial" w:eastAsia="Arial" w:hAnsi="Arial" w:cs="Arial"/>
          <w:sz w:val="22"/>
          <w:szCs w:val="22"/>
        </w:rPr>
        <w:t>%.</w:t>
      </w:r>
    </w:p>
    <w:p w14:paraId="77D9B84C" w14:textId="77777777" w:rsidR="00266B5C" w:rsidRDefault="00266B5C" w:rsidP="008B3FDB">
      <w:pPr>
        <w:spacing w:before="120" w:line="288" w:lineRule="auto"/>
        <w:jc w:val="both"/>
        <w:rPr>
          <w:rFonts w:ascii="Arial" w:eastAsia="Arial" w:hAnsi="Arial" w:cs="Arial"/>
          <w:sz w:val="22"/>
          <w:szCs w:val="22"/>
        </w:rPr>
      </w:pPr>
    </w:p>
    <w:p w14:paraId="4CDCFC78" w14:textId="4D79AC90" w:rsidR="009A3C34" w:rsidRDefault="00266B5C" w:rsidP="008B3FDB">
      <w:pPr>
        <w:spacing w:before="120" w:line="288" w:lineRule="auto"/>
        <w:jc w:val="both"/>
        <w:rPr>
          <w:rFonts w:ascii="Arial" w:eastAsia="Arial" w:hAnsi="Arial" w:cs="Arial"/>
          <w:sz w:val="22"/>
          <w:szCs w:val="22"/>
        </w:rPr>
      </w:pPr>
      <w:r w:rsidRPr="0002496F">
        <w:rPr>
          <w:rFonts w:ascii="Arial" w:eastAsia="Arial" w:hAnsi="Arial" w:cs="Arial"/>
          <w:noProof/>
          <w:sz w:val="22"/>
          <w:szCs w:val="22"/>
        </w:rPr>
        <w:drawing>
          <wp:inline distT="0" distB="0" distL="0" distR="0" wp14:anchorId="4FDDE0DC" wp14:editId="739A44BC">
            <wp:extent cx="5760085" cy="1671955"/>
            <wp:effectExtent l="0" t="0" r="0" b="4445"/>
            <wp:docPr id="397317914" name="Imagen 1" descr="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17914" name="Imagen 1" descr="Escala de tiempo&#10;&#10;El contenido generado por IA puede ser incorrecto."/>
                    <pic:cNvPicPr/>
                  </pic:nvPicPr>
                  <pic:blipFill>
                    <a:blip r:embed="rId9"/>
                    <a:stretch>
                      <a:fillRect/>
                    </a:stretch>
                  </pic:blipFill>
                  <pic:spPr>
                    <a:xfrm>
                      <a:off x="0" y="0"/>
                      <a:ext cx="5760085" cy="1671955"/>
                    </a:xfrm>
                    <a:prstGeom prst="rect">
                      <a:avLst/>
                    </a:prstGeom>
                  </pic:spPr>
                </pic:pic>
              </a:graphicData>
            </a:graphic>
          </wp:inline>
        </w:drawing>
      </w:r>
    </w:p>
    <w:p w14:paraId="126079F6" w14:textId="55076FAA" w:rsidR="00830B2F" w:rsidRDefault="00830B2F" w:rsidP="008B3FDB">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a nivel global</w:t>
      </w:r>
    </w:p>
    <w:bookmarkEnd w:id="3"/>
    <w:bookmarkEnd w:id="4"/>
    <w:p w14:paraId="476106C4" w14:textId="77777777" w:rsidR="00ED24D6" w:rsidRDefault="00ED24D6" w:rsidP="00ED24D6">
      <w:pPr>
        <w:spacing w:before="120" w:line="288" w:lineRule="auto"/>
        <w:jc w:val="both"/>
        <w:rPr>
          <w:rFonts w:ascii="Arial" w:hAnsi="Arial" w:cs="Arial"/>
          <w:sz w:val="22"/>
          <w:szCs w:val="22"/>
        </w:rPr>
      </w:pPr>
    </w:p>
    <w:p w14:paraId="704D780C" w14:textId="77777777" w:rsidR="00ED24D6" w:rsidRPr="009E4D15" w:rsidRDefault="00ED24D6" w:rsidP="00ED24D6">
      <w:pPr>
        <w:spacing w:before="120" w:line="288" w:lineRule="auto"/>
        <w:jc w:val="both"/>
        <w:rPr>
          <w:rFonts w:ascii="Arial" w:hAnsi="Arial" w:cs="Arial"/>
          <w:sz w:val="22"/>
          <w:szCs w:val="22"/>
        </w:rPr>
      </w:pPr>
    </w:p>
    <w:p w14:paraId="6703654F" w14:textId="010D916A" w:rsidR="00ED24D6" w:rsidRPr="00E1195B" w:rsidRDefault="00ED24D6" w:rsidP="00ED24D6">
      <w:pPr>
        <w:spacing w:before="120" w:line="288" w:lineRule="auto"/>
        <w:jc w:val="both"/>
        <w:rPr>
          <w:rFonts w:ascii="Arial" w:eastAsiaTheme="minorEastAsia" w:hAnsi="Arial" w:cs="Arial"/>
          <w:color w:val="808080" w:themeColor="background1" w:themeShade="80"/>
          <w:kern w:val="24"/>
          <w:sz w:val="30"/>
          <w:szCs w:val="30"/>
        </w:rPr>
      </w:pPr>
      <w:r w:rsidRPr="00E1195B">
        <w:rPr>
          <w:rFonts w:ascii="Arial" w:hAnsi="Arial" w:cs="Arial"/>
          <w:b/>
          <w:bCs/>
          <w:color w:val="808080" w:themeColor="background1" w:themeShade="80"/>
          <w:sz w:val="20"/>
          <w:szCs w:val="20"/>
        </w:rPr>
        <w:t xml:space="preserve">Sobre el Estudio de Proyección de Empleo de ManpowerGroup: </w:t>
      </w:r>
      <w:r w:rsidRPr="00E1195B">
        <w:rPr>
          <w:rFonts w:ascii="Arial" w:hAnsi="Arial" w:cs="Arial"/>
          <w:color w:val="808080" w:themeColor="background1" w:themeShade="80"/>
          <w:sz w:val="20"/>
          <w:szCs w:val="20"/>
        </w:rPr>
        <w:t xml:space="preserve">este estudio se basa en entrevistas realizadas a </w:t>
      </w:r>
      <w:r w:rsidR="009E4003">
        <w:rPr>
          <w:rFonts w:ascii="Arial" w:hAnsi="Arial" w:cs="Arial"/>
          <w:b/>
          <w:bCs/>
          <w:color w:val="808080" w:themeColor="background1" w:themeShade="80"/>
          <w:sz w:val="20"/>
          <w:szCs w:val="20"/>
        </w:rPr>
        <w:t>40</w:t>
      </w:r>
      <w:r w:rsidRPr="00E1195B">
        <w:rPr>
          <w:rFonts w:ascii="Arial" w:hAnsi="Arial" w:cs="Arial"/>
          <w:b/>
          <w:bCs/>
          <w:color w:val="808080" w:themeColor="background1" w:themeShade="80"/>
          <w:sz w:val="20"/>
          <w:szCs w:val="20"/>
        </w:rPr>
        <w:t>.</w:t>
      </w:r>
      <w:r w:rsidR="009E4003">
        <w:rPr>
          <w:rFonts w:ascii="Arial" w:hAnsi="Arial" w:cs="Arial"/>
          <w:b/>
          <w:bCs/>
          <w:color w:val="808080" w:themeColor="background1" w:themeShade="80"/>
          <w:sz w:val="20"/>
          <w:szCs w:val="20"/>
        </w:rPr>
        <w:t>671</w:t>
      </w:r>
      <w:r w:rsidRPr="00E1195B">
        <w:rPr>
          <w:rFonts w:ascii="Arial" w:hAnsi="Arial" w:cs="Arial"/>
          <w:b/>
          <w:bCs/>
          <w:color w:val="808080" w:themeColor="background1" w:themeShade="80"/>
          <w:sz w:val="20"/>
          <w:szCs w:val="20"/>
        </w:rPr>
        <w:t xml:space="preserve"> empresas de todo el mundo -1.0</w:t>
      </w:r>
      <w:r w:rsidR="009E4003">
        <w:rPr>
          <w:rFonts w:ascii="Arial" w:hAnsi="Arial" w:cs="Arial"/>
          <w:b/>
          <w:bCs/>
          <w:color w:val="808080" w:themeColor="background1" w:themeShade="80"/>
          <w:sz w:val="20"/>
          <w:szCs w:val="20"/>
        </w:rPr>
        <w:t>48</w:t>
      </w:r>
      <w:r w:rsidRPr="00E1195B">
        <w:rPr>
          <w:rFonts w:ascii="Arial" w:hAnsi="Arial" w:cs="Arial"/>
          <w:b/>
          <w:bCs/>
          <w:color w:val="808080" w:themeColor="background1" w:themeShade="80"/>
          <w:sz w:val="20"/>
          <w:szCs w:val="20"/>
        </w:rPr>
        <w:t xml:space="preserve"> de ellas en España-</w:t>
      </w:r>
      <w:r w:rsidRPr="00E1195B">
        <w:rPr>
          <w:rFonts w:ascii="Arial" w:hAnsi="Arial" w:cs="Arial"/>
          <w:color w:val="808080" w:themeColor="background1" w:themeShade="80"/>
          <w:sz w:val="20"/>
          <w:szCs w:val="20"/>
        </w:rPr>
        <w:t>, tanto del sector público como del privado, de 4</w:t>
      </w:r>
      <w:r w:rsidR="009E4003">
        <w:rPr>
          <w:rFonts w:ascii="Arial" w:hAnsi="Arial" w:cs="Arial"/>
          <w:color w:val="808080" w:themeColor="background1" w:themeShade="80"/>
          <w:sz w:val="20"/>
          <w:szCs w:val="20"/>
        </w:rPr>
        <w:t>2</w:t>
      </w:r>
      <w:r w:rsidRPr="00E1195B">
        <w:rPr>
          <w:rFonts w:ascii="Arial" w:hAnsi="Arial" w:cs="Arial"/>
          <w:color w:val="808080" w:themeColor="background1" w:themeShade="80"/>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r w:rsidRPr="00E1195B">
        <w:rPr>
          <w:rFonts w:ascii="Arial" w:eastAsiaTheme="minorEastAsia" w:hAnsi="Arial" w:cs="Arial"/>
          <w:color w:val="808080" w:themeColor="background1" w:themeShade="80"/>
          <w:kern w:val="24"/>
          <w:sz w:val="30"/>
          <w:szCs w:val="30"/>
        </w:rPr>
        <w:t xml:space="preserve"> </w:t>
      </w:r>
    </w:p>
    <w:p w14:paraId="085278C5" w14:textId="77777777" w:rsidR="00ED24D6" w:rsidRPr="00E1195B" w:rsidRDefault="00ED24D6" w:rsidP="00ED24D6">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lastRenderedPageBreak/>
        <w:t xml:space="preserve">El estudio obtiene su información a partir de una única pregunta: </w:t>
      </w:r>
      <w:r w:rsidRPr="00E1195B">
        <w:rPr>
          <w:rFonts w:ascii="Arial" w:hAnsi="Arial" w:cs="Arial"/>
          <w:b/>
          <w:bCs/>
          <w:color w:val="808080" w:themeColor="background1" w:themeShade="80"/>
          <w:sz w:val="20"/>
          <w:szCs w:val="20"/>
        </w:rPr>
        <w:t>“¿Cómo prevé usted que cambiará el empleo total en su empresa en el próximo trimestre, desde abril a junio de 2025, en comparación con el trimestre actual?”</w:t>
      </w:r>
      <w:r w:rsidRPr="00E1195B">
        <w:rPr>
          <w:rFonts w:ascii="Arial" w:hAnsi="Arial" w:cs="Arial"/>
          <w:color w:val="808080" w:themeColor="background1" w:themeShade="80"/>
          <w:sz w:val="20"/>
          <w:szCs w:val="20"/>
        </w:rPr>
        <w:t xml:space="preserve">. Como resultado de comparar las compañías que tienen previsto ampliar sus equipos y las que anticipan una reducción </w:t>
      </w:r>
      <w:r w:rsidRPr="00E1195B">
        <w:rPr>
          <w:rFonts w:ascii="Arial" w:hAnsi="Arial" w:cs="Arial"/>
          <w:b/>
          <w:bCs/>
          <w:color w:val="808080" w:themeColor="background1" w:themeShade="80"/>
          <w:sz w:val="20"/>
          <w:szCs w:val="20"/>
        </w:rPr>
        <w:t>se obtiene un índice cuyo resultado puede ir desde -100% a 100%</w:t>
      </w:r>
      <w:r w:rsidRPr="00E1195B">
        <w:rPr>
          <w:rFonts w:ascii="Arial" w:hAnsi="Arial" w:cs="Arial"/>
          <w:color w:val="808080" w:themeColor="background1" w:themeShade="80"/>
          <w:sz w:val="20"/>
          <w:szCs w:val="20"/>
        </w:rPr>
        <w:t>.</w:t>
      </w:r>
    </w:p>
    <w:p w14:paraId="5EEFD4B6" w14:textId="77777777" w:rsidR="00ED24D6" w:rsidRPr="00E1195B" w:rsidRDefault="00ED24D6" w:rsidP="00ED24D6">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78070E79" w14:textId="77777777" w:rsidR="00783F06" w:rsidRDefault="00783F06" w:rsidP="0006407D">
      <w:pPr>
        <w:jc w:val="both"/>
        <w:rPr>
          <w:rFonts w:ascii="Arial" w:hAnsi="Arial" w:cs="Arial"/>
          <w:b/>
          <w:bCs/>
          <w:sz w:val="16"/>
          <w:szCs w:val="16"/>
        </w:rPr>
      </w:pPr>
    </w:p>
    <w:p w14:paraId="764BF14C" w14:textId="77777777" w:rsidR="00783F06" w:rsidRDefault="00783F06" w:rsidP="0006407D">
      <w:pPr>
        <w:jc w:val="both"/>
        <w:rPr>
          <w:rFonts w:ascii="Arial" w:hAnsi="Arial" w:cs="Arial"/>
          <w:b/>
          <w:bCs/>
          <w:sz w:val="16"/>
          <w:szCs w:val="16"/>
        </w:rPr>
      </w:pPr>
    </w:p>
    <w:p w14:paraId="4AF41FDE" w14:textId="77777777" w:rsidR="002B2305" w:rsidRDefault="002B2305" w:rsidP="002B2305">
      <w:pPr>
        <w:jc w:val="both"/>
        <w:textAlignment w:val="baseline"/>
        <w:rPr>
          <w:rFonts w:ascii="Arial" w:eastAsia="Arial" w:hAnsi="Arial" w:cs="Arial"/>
          <w:sz w:val="16"/>
          <w:szCs w:val="16"/>
        </w:rPr>
      </w:pPr>
    </w:p>
    <w:bookmarkEnd w:id="0"/>
    <w:bookmarkEnd w:id="1"/>
    <w:p w14:paraId="39214EB4" w14:textId="77777777" w:rsidR="008D3E86" w:rsidRPr="003F3B91" w:rsidRDefault="008D3E86" w:rsidP="008D3E86">
      <w:pPr>
        <w:jc w:val="both"/>
        <w:rPr>
          <w:rFonts w:ascii="Arial" w:eastAsia="Arial" w:hAnsi="Arial" w:cs="Arial"/>
          <w:sz w:val="16"/>
          <w:szCs w:val="16"/>
        </w:rPr>
      </w:pPr>
      <w:r w:rsidRPr="003F3B91">
        <w:rPr>
          <w:rFonts w:ascii="Arial" w:eastAsia="Arial" w:hAnsi="Arial" w:cs="Arial"/>
          <w:b/>
          <w:sz w:val="16"/>
          <w:szCs w:val="16"/>
        </w:rPr>
        <w:t>ManpowerGroup</w:t>
      </w:r>
    </w:p>
    <w:p w14:paraId="4DD51DB1" w14:textId="77777777" w:rsidR="008D3E86" w:rsidRPr="003F3B91" w:rsidRDefault="008D3E86" w:rsidP="008D3E86">
      <w:pPr>
        <w:jc w:val="both"/>
        <w:rPr>
          <w:rFonts w:ascii="Arial" w:hAnsi="Arial" w:cs="Arial"/>
          <w:sz w:val="16"/>
          <w:szCs w:val="16"/>
        </w:rPr>
      </w:pPr>
      <w:r w:rsidRPr="003F3B91">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03E0E207" w14:textId="77777777" w:rsidR="008D3E86" w:rsidRPr="003F3B91" w:rsidRDefault="008D3E86" w:rsidP="008D3E86">
      <w:pPr>
        <w:jc w:val="both"/>
        <w:rPr>
          <w:rFonts w:ascii="Arial" w:hAnsi="Arial" w:cs="Arial"/>
          <w:sz w:val="16"/>
          <w:szCs w:val="16"/>
        </w:rPr>
      </w:pPr>
      <w:r w:rsidRPr="003F3B91">
        <w:rPr>
          <w:rFonts w:ascii="Arial" w:hAnsi="Arial" w:cs="Arial"/>
          <w:sz w:val="16"/>
          <w:szCs w:val="16"/>
        </w:rPr>
        <w:t xml:space="preserve">Más información en </w:t>
      </w:r>
      <w:hyperlink r:id="rId10" w:history="1">
        <w:r w:rsidRPr="003F3B91">
          <w:rPr>
            <w:rStyle w:val="Hipervnculo"/>
            <w:rFonts w:ascii="Arial" w:hAnsi="Arial" w:cs="Arial"/>
            <w:sz w:val="16"/>
            <w:szCs w:val="16"/>
          </w:rPr>
          <w:t>www.manpowergroup.es</w:t>
        </w:r>
      </w:hyperlink>
      <w:r w:rsidRPr="003F3B91">
        <w:rPr>
          <w:rFonts w:ascii="Arial" w:hAnsi="Arial" w:cs="Arial"/>
          <w:sz w:val="16"/>
          <w:szCs w:val="16"/>
        </w:rPr>
        <w:t>.</w:t>
      </w:r>
    </w:p>
    <w:p w14:paraId="654BC809" w14:textId="77777777" w:rsidR="008D3E86" w:rsidRPr="003F3B91" w:rsidRDefault="008D3E86" w:rsidP="008D3E86">
      <w:pPr>
        <w:jc w:val="both"/>
        <w:rPr>
          <w:rFonts w:ascii="Arial" w:eastAsia="Arial" w:hAnsi="Arial" w:cs="Arial"/>
          <w:sz w:val="16"/>
          <w:szCs w:val="16"/>
        </w:rPr>
      </w:pPr>
    </w:p>
    <w:p w14:paraId="2745E287" w14:textId="77777777" w:rsidR="008D3E86" w:rsidRPr="003F3B91" w:rsidRDefault="008D3E86" w:rsidP="008D3E86">
      <w:pPr>
        <w:jc w:val="both"/>
        <w:rPr>
          <w:rFonts w:ascii="Arial" w:eastAsia="Arial" w:hAnsi="Arial" w:cs="Arial"/>
          <w:sz w:val="16"/>
          <w:szCs w:val="16"/>
        </w:rPr>
      </w:pPr>
    </w:p>
    <w:p w14:paraId="3F10260A" w14:textId="77777777" w:rsidR="008D3E86" w:rsidRPr="003F3B91" w:rsidRDefault="008D3E86" w:rsidP="008D3E86">
      <w:pPr>
        <w:tabs>
          <w:tab w:val="right" w:pos="8838"/>
        </w:tabs>
        <w:autoSpaceDE w:val="0"/>
        <w:autoSpaceDN w:val="0"/>
        <w:adjustRightInd w:val="0"/>
        <w:jc w:val="both"/>
        <w:rPr>
          <w:rFonts w:ascii="Arial" w:hAnsi="Arial" w:cs="Arial"/>
          <w:b/>
          <w:bCs/>
          <w:sz w:val="16"/>
          <w:szCs w:val="16"/>
        </w:rPr>
      </w:pPr>
      <w:r w:rsidRPr="003F3B91">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8D3E86" w:rsidRPr="003F3B91" w14:paraId="28E48843" w14:textId="77777777" w:rsidTr="00775DA6">
        <w:trPr>
          <w:trHeight w:val="1159"/>
        </w:trPr>
        <w:tc>
          <w:tcPr>
            <w:tcW w:w="2943" w:type="dxa"/>
            <w:hideMark/>
          </w:tcPr>
          <w:p w14:paraId="69903508" w14:textId="77777777" w:rsidR="008D3E86" w:rsidRPr="003F3B91" w:rsidRDefault="008D3E86" w:rsidP="00775DA6">
            <w:pPr>
              <w:pStyle w:val="NormalWeb"/>
              <w:spacing w:before="0" w:beforeAutospacing="0" w:after="0" w:afterAutospacing="0"/>
              <w:jc w:val="both"/>
              <w:rPr>
                <w:rStyle w:val="Hipervnculo"/>
                <w:rFonts w:ascii="Arial" w:hAnsi="Arial" w:cs="Arial"/>
                <w:sz w:val="16"/>
                <w:szCs w:val="16"/>
              </w:rPr>
            </w:pPr>
            <w:bookmarkStart w:id="5" w:name="_Hlk90207537"/>
            <w:r w:rsidRPr="003F3B91">
              <w:rPr>
                <w:rFonts w:ascii="Arial" w:hAnsi="Arial" w:cs="Arial"/>
                <w:color w:val="000000"/>
                <w:sz w:val="16"/>
                <w:szCs w:val="16"/>
                <w:u w:val="single"/>
              </w:rPr>
              <w:t>Agencia de comunicación Indie PR</w:t>
            </w:r>
          </w:p>
          <w:p w14:paraId="5C4F6738" w14:textId="77777777" w:rsidR="008D3E86" w:rsidRPr="003F3B91" w:rsidRDefault="008D3E86" w:rsidP="00775DA6">
            <w:pPr>
              <w:pStyle w:val="NormalWeb"/>
              <w:spacing w:before="0" w:beforeAutospacing="0" w:after="0" w:afterAutospacing="0"/>
              <w:jc w:val="both"/>
              <w:rPr>
                <w:rFonts w:ascii="Arial" w:hAnsi="Arial" w:cs="Arial"/>
                <w:sz w:val="16"/>
                <w:szCs w:val="16"/>
              </w:rPr>
            </w:pPr>
            <w:r w:rsidRPr="003F3B91">
              <w:rPr>
                <w:rFonts w:ascii="Arial" w:hAnsi="Arial" w:cs="Arial"/>
                <w:b/>
                <w:bCs/>
                <w:color w:val="000000"/>
                <w:sz w:val="16"/>
                <w:szCs w:val="16"/>
              </w:rPr>
              <w:t>Cristina Villanueva</w:t>
            </w:r>
          </w:p>
          <w:p w14:paraId="6D37BE16" w14:textId="77777777" w:rsidR="008D3E86" w:rsidRPr="003F3B91" w:rsidRDefault="008D3E86" w:rsidP="00775DA6">
            <w:pPr>
              <w:pStyle w:val="NormalWeb"/>
              <w:spacing w:before="0" w:beforeAutospacing="0" w:after="0" w:afterAutospacing="0"/>
              <w:rPr>
                <w:rFonts w:ascii="Arial" w:hAnsi="Arial" w:cs="Arial"/>
                <w:color w:val="000000"/>
                <w:sz w:val="16"/>
                <w:szCs w:val="16"/>
                <w:lang w:val="it-IT"/>
              </w:rPr>
            </w:pPr>
            <w:r w:rsidRPr="003F3B91">
              <w:rPr>
                <w:rFonts w:ascii="Arial" w:hAnsi="Arial" w:cs="Arial"/>
                <w:color w:val="000000"/>
                <w:sz w:val="16"/>
                <w:szCs w:val="16"/>
                <w:lang w:val="it-IT"/>
              </w:rPr>
              <w:t>Tel.: 687 14 73 60</w:t>
            </w:r>
          </w:p>
          <w:p w14:paraId="0E843DAB" w14:textId="77777777" w:rsidR="008D3E86" w:rsidRPr="003F3B91" w:rsidRDefault="008D3E86" w:rsidP="00775DA6">
            <w:pPr>
              <w:pStyle w:val="NormalWeb"/>
              <w:spacing w:before="0" w:beforeAutospacing="0" w:after="0" w:afterAutospacing="0"/>
              <w:rPr>
                <w:rStyle w:val="Hipervnculo"/>
                <w:rFonts w:ascii="Arial" w:hAnsi="Arial" w:cs="Arial"/>
                <w:color w:val="1155CC"/>
                <w:sz w:val="16"/>
                <w:szCs w:val="16"/>
                <w:lang w:val="it-IT"/>
              </w:rPr>
            </w:pPr>
            <w:hyperlink r:id="rId11" w:history="1">
              <w:r w:rsidRPr="003F3B91">
                <w:rPr>
                  <w:rStyle w:val="Hipervnculo"/>
                  <w:rFonts w:ascii="Arial" w:hAnsi="Arial" w:cs="Arial"/>
                  <w:sz w:val="16"/>
                  <w:szCs w:val="16"/>
                  <w:lang w:val="it-IT"/>
                </w:rPr>
                <w:t>cristina@indiepr.es</w:t>
              </w:r>
            </w:hyperlink>
          </w:p>
          <w:p w14:paraId="023E7D5A" w14:textId="77777777" w:rsidR="008D3E86" w:rsidRPr="003F3B91" w:rsidRDefault="008D3E86" w:rsidP="00775DA6">
            <w:pPr>
              <w:pStyle w:val="NormalWeb"/>
              <w:spacing w:before="0" w:beforeAutospacing="0" w:after="0" w:afterAutospacing="0"/>
              <w:jc w:val="both"/>
              <w:rPr>
                <w:rStyle w:val="Hipervnculo"/>
                <w:rFonts w:ascii="Arial" w:hAnsi="Arial" w:cs="Arial"/>
                <w:color w:val="1155CC"/>
                <w:sz w:val="16"/>
                <w:szCs w:val="16"/>
                <w:lang w:val="it-IT"/>
              </w:rPr>
            </w:pPr>
          </w:p>
          <w:p w14:paraId="325B89F6" w14:textId="77777777" w:rsidR="008D3E86" w:rsidRPr="003F3B91" w:rsidRDefault="008D3E86" w:rsidP="00775DA6">
            <w:pPr>
              <w:pStyle w:val="NormalWeb"/>
              <w:spacing w:before="0" w:beforeAutospacing="0" w:after="0" w:afterAutospacing="0"/>
              <w:jc w:val="both"/>
              <w:rPr>
                <w:rFonts w:ascii="Arial" w:hAnsi="Arial" w:cs="Arial"/>
                <w:sz w:val="16"/>
                <w:szCs w:val="16"/>
                <w:lang w:val="it-IT"/>
              </w:rPr>
            </w:pPr>
            <w:r w:rsidRPr="003F3B91">
              <w:rPr>
                <w:rFonts w:ascii="Arial" w:hAnsi="Arial" w:cs="Arial"/>
                <w:b/>
                <w:bCs/>
                <w:color w:val="000000"/>
                <w:sz w:val="16"/>
                <w:szCs w:val="16"/>
                <w:lang w:val="it-IT"/>
              </w:rPr>
              <w:t>Carmen Polo</w:t>
            </w:r>
          </w:p>
          <w:p w14:paraId="7CC878E9" w14:textId="77777777" w:rsidR="008D3E86" w:rsidRPr="003F3B91" w:rsidRDefault="008D3E86" w:rsidP="00775DA6">
            <w:pPr>
              <w:pStyle w:val="NormalWeb"/>
              <w:spacing w:before="0" w:beforeAutospacing="0" w:after="0" w:afterAutospacing="0"/>
              <w:jc w:val="both"/>
              <w:rPr>
                <w:rFonts w:ascii="Arial" w:hAnsi="Arial" w:cs="Arial"/>
                <w:sz w:val="16"/>
                <w:szCs w:val="16"/>
                <w:lang w:val="it-IT"/>
              </w:rPr>
            </w:pPr>
            <w:r w:rsidRPr="003F3B91">
              <w:rPr>
                <w:rFonts w:ascii="Arial" w:hAnsi="Arial" w:cs="Arial"/>
                <w:color w:val="000000"/>
                <w:sz w:val="16"/>
                <w:szCs w:val="16"/>
                <w:lang w:val="it-IT"/>
              </w:rPr>
              <w:t>Tel.: 628 88 79 64</w:t>
            </w:r>
          </w:p>
          <w:p w14:paraId="31D36B9F" w14:textId="77777777" w:rsidR="008D3E86" w:rsidRPr="003F3B91" w:rsidRDefault="008D3E86" w:rsidP="00775DA6">
            <w:pPr>
              <w:jc w:val="both"/>
              <w:outlineLvl w:val="0"/>
              <w:rPr>
                <w:rFonts w:ascii="Arial" w:hAnsi="Arial" w:cs="Arial"/>
                <w:b/>
                <w:sz w:val="16"/>
                <w:szCs w:val="16"/>
                <w:lang w:val="ca-ES"/>
              </w:rPr>
            </w:pPr>
            <w:hyperlink r:id="rId12" w:history="1">
              <w:r w:rsidRPr="003F3B91">
                <w:rPr>
                  <w:rStyle w:val="Hipervnculo"/>
                  <w:rFonts w:ascii="Arial" w:hAnsi="Arial" w:cs="Arial"/>
                  <w:sz w:val="16"/>
                  <w:szCs w:val="16"/>
                  <w:lang w:val="it-IT"/>
                </w:rPr>
                <w:t>cpolo@indiepr.es</w:t>
              </w:r>
            </w:hyperlink>
          </w:p>
        </w:tc>
        <w:tc>
          <w:tcPr>
            <w:tcW w:w="2977" w:type="dxa"/>
          </w:tcPr>
          <w:p w14:paraId="16D478AC" w14:textId="77777777" w:rsidR="008D3E86" w:rsidRPr="003F3B91" w:rsidRDefault="008D3E86" w:rsidP="00775DA6">
            <w:pPr>
              <w:jc w:val="both"/>
              <w:rPr>
                <w:rFonts w:ascii="Arial" w:hAnsi="Arial" w:cs="Arial"/>
                <w:sz w:val="16"/>
                <w:szCs w:val="16"/>
                <w:lang w:val="ca-ES"/>
              </w:rPr>
            </w:pPr>
          </w:p>
        </w:tc>
        <w:tc>
          <w:tcPr>
            <w:tcW w:w="3028" w:type="dxa"/>
          </w:tcPr>
          <w:p w14:paraId="70262404" w14:textId="77777777" w:rsidR="008D3E86" w:rsidRPr="003F3B91" w:rsidRDefault="008D3E86" w:rsidP="00775DA6">
            <w:pPr>
              <w:jc w:val="both"/>
              <w:rPr>
                <w:rFonts w:ascii="Arial" w:hAnsi="Arial" w:cs="Arial"/>
                <w:color w:val="000000"/>
                <w:sz w:val="16"/>
                <w:szCs w:val="16"/>
              </w:rPr>
            </w:pPr>
            <w:r w:rsidRPr="003F3B91">
              <w:rPr>
                <w:rFonts w:ascii="Arial" w:eastAsia="Arial" w:hAnsi="Arial" w:cs="Arial"/>
                <w:b/>
                <w:bCs/>
                <w:color w:val="000000"/>
                <w:sz w:val="16"/>
                <w:szCs w:val="16"/>
              </w:rPr>
              <w:t>ManpowerGroup</w:t>
            </w:r>
          </w:p>
          <w:p w14:paraId="02409CE0" w14:textId="77777777" w:rsidR="008D3E86" w:rsidRPr="003F3B91" w:rsidRDefault="008D3E86" w:rsidP="00775DA6">
            <w:pPr>
              <w:jc w:val="both"/>
              <w:rPr>
                <w:rFonts w:ascii="Arial" w:hAnsi="Arial" w:cs="Arial"/>
                <w:color w:val="000000"/>
                <w:sz w:val="16"/>
                <w:szCs w:val="16"/>
              </w:rPr>
            </w:pPr>
            <w:r w:rsidRPr="003F3B91">
              <w:rPr>
                <w:rFonts w:ascii="Arial" w:eastAsia="Arial" w:hAnsi="Arial" w:cs="Arial"/>
                <w:color w:val="000000"/>
                <w:sz w:val="16"/>
                <w:szCs w:val="16"/>
              </w:rPr>
              <w:t>Dpto. Comunicación</w:t>
            </w:r>
          </w:p>
          <w:p w14:paraId="03CEF4C0" w14:textId="77777777" w:rsidR="008D3E86" w:rsidRPr="003F3B91" w:rsidRDefault="008D3E86" w:rsidP="00775DA6">
            <w:pPr>
              <w:jc w:val="both"/>
              <w:rPr>
                <w:rFonts w:ascii="Arial" w:hAnsi="Arial" w:cs="Arial"/>
                <w:color w:val="000000"/>
                <w:sz w:val="16"/>
                <w:szCs w:val="16"/>
              </w:rPr>
            </w:pPr>
            <w:r w:rsidRPr="003F3B91">
              <w:rPr>
                <w:rFonts w:ascii="Arial" w:eastAsia="Arial" w:hAnsi="Arial" w:cs="Arial"/>
                <w:color w:val="000000"/>
                <w:sz w:val="16"/>
                <w:szCs w:val="16"/>
              </w:rPr>
              <w:t xml:space="preserve">Gala Díaz Curiel </w:t>
            </w:r>
          </w:p>
          <w:p w14:paraId="35902625" w14:textId="77777777" w:rsidR="008D3E86" w:rsidRPr="003F3B91" w:rsidRDefault="008D3E86" w:rsidP="00775DA6">
            <w:pPr>
              <w:jc w:val="both"/>
              <w:rPr>
                <w:rFonts w:ascii="Arial" w:hAnsi="Arial" w:cs="Arial"/>
                <w:color w:val="000000"/>
                <w:sz w:val="16"/>
                <w:szCs w:val="16"/>
              </w:rPr>
            </w:pPr>
            <w:r w:rsidRPr="003F3B91">
              <w:rPr>
                <w:rFonts w:ascii="Arial" w:eastAsia="Arial" w:hAnsi="Arial" w:cs="Arial"/>
                <w:color w:val="000000"/>
                <w:sz w:val="16"/>
                <w:szCs w:val="16"/>
              </w:rPr>
              <w:t>607 35 33 49</w:t>
            </w:r>
          </w:p>
          <w:p w14:paraId="76143358" w14:textId="77777777" w:rsidR="008D3E86" w:rsidRPr="003F3B91" w:rsidRDefault="008D3E86" w:rsidP="00775DA6">
            <w:pPr>
              <w:jc w:val="both"/>
              <w:rPr>
                <w:rFonts w:ascii="Arial" w:eastAsia="Arial" w:hAnsi="Arial" w:cs="Arial"/>
                <w:color w:val="0000FF"/>
                <w:sz w:val="16"/>
                <w:szCs w:val="16"/>
                <w:u w:val="single" w:color="0000FF"/>
              </w:rPr>
            </w:pPr>
            <w:hyperlink r:id="rId13" w:history="1">
              <w:r w:rsidRPr="003F3B91">
                <w:rPr>
                  <w:rFonts w:ascii="Arial" w:eastAsia="Arial" w:hAnsi="Arial" w:cs="Arial"/>
                  <w:color w:val="0000FF"/>
                  <w:sz w:val="16"/>
                  <w:szCs w:val="16"/>
                  <w:u w:val="single" w:color="0000FF"/>
                </w:rPr>
                <w:t>gala.diaz@manpowergroup.es</w:t>
              </w:r>
            </w:hyperlink>
          </w:p>
          <w:p w14:paraId="0002A6B1" w14:textId="77777777" w:rsidR="008D3E86" w:rsidRPr="003F3B91" w:rsidRDefault="008D3E86" w:rsidP="00775DA6">
            <w:pPr>
              <w:jc w:val="both"/>
              <w:rPr>
                <w:rFonts w:ascii="Arial" w:eastAsia="Arial" w:hAnsi="Arial" w:cs="Arial"/>
                <w:color w:val="0000FF"/>
                <w:sz w:val="16"/>
                <w:szCs w:val="16"/>
                <w:u w:val="single" w:color="0000FF"/>
              </w:rPr>
            </w:pPr>
          </w:p>
          <w:p w14:paraId="00C18130" w14:textId="77777777" w:rsidR="008D3E86" w:rsidRPr="003F3B91" w:rsidRDefault="008D3E86" w:rsidP="00775DA6">
            <w:pPr>
              <w:jc w:val="both"/>
              <w:rPr>
                <w:rFonts w:ascii="Arial" w:hAnsi="Arial" w:cs="Arial"/>
                <w:sz w:val="16"/>
                <w:szCs w:val="16"/>
              </w:rPr>
            </w:pPr>
            <w:r w:rsidRPr="003F3B91">
              <w:rPr>
                <w:rFonts w:ascii="Arial" w:hAnsi="Arial" w:cs="Arial"/>
                <w:sz w:val="16"/>
                <w:szCs w:val="16"/>
              </w:rPr>
              <w:t>Juan Gómez Rodríguez</w:t>
            </w:r>
          </w:p>
          <w:p w14:paraId="1A85BA59" w14:textId="77777777" w:rsidR="008D3E86" w:rsidRPr="003F3B91" w:rsidRDefault="008D3E86" w:rsidP="00775DA6">
            <w:pPr>
              <w:jc w:val="both"/>
              <w:rPr>
                <w:rFonts w:ascii="Arial" w:hAnsi="Arial" w:cs="Arial"/>
                <w:sz w:val="16"/>
                <w:szCs w:val="16"/>
                <w:lang w:val="de-DE"/>
              </w:rPr>
            </w:pPr>
            <w:r w:rsidRPr="003F3B91">
              <w:rPr>
                <w:rFonts w:ascii="Arial" w:hAnsi="Arial" w:cs="Arial"/>
                <w:sz w:val="16"/>
                <w:szCs w:val="16"/>
                <w:lang w:val="de-DE"/>
              </w:rPr>
              <w:t>Tel. 687 51 96 90</w:t>
            </w:r>
          </w:p>
          <w:p w14:paraId="174ABA94" w14:textId="77777777" w:rsidR="008D3E86" w:rsidRPr="003F3B91" w:rsidRDefault="008D3E86" w:rsidP="00775DA6">
            <w:pPr>
              <w:jc w:val="both"/>
              <w:rPr>
                <w:rFonts w:ascii="Arial" w:hAnsi="Arial" w:cs="Arial"/>
                <w:sz w:val="16"/>
                <w:szCs w:val="16"/>
                <w:lang w:val="de-DE"/>
              </w:rPr>
            </w:pPr>
            <w:hyperlink r:id="rId14" w:history="1">
              <w:r w:rsidRPr="003F3B91">
                <w:rPr>
                  <w:rStyle w:val="Hipervnculo"/>
                  <w:rFonts w:ascii="Arial" w:hAnsi="Arial" w:cs="Arial"/>
                  <w:sz w:val="16"/>
                  <w:szCs w:val="16"/>
                  <w:lang w:val="de-DE"/>
                </w:rPr>
                <w:t>juan.gomez@manpowergroup.es</w:t>
              </w:r>
            </w:hyperlink>
          </w:p>
        </w:tc>
      </w:tr>
      <w:bookmarkEnd w:id="5"/>
    </w:tbl>
    <w:p w14:paraId="0F55B214" w14:textId="77777777" w:rsidR="008E54AD" w:rsidRPr="00F4564F" w:rsidRDefault="008E54AD" w:rsidP="008B3A52">
      <w:pPr>
        <w:tabs>
          <w:tab w:val="right" w:pos="8838"/>
        </w:tabs>
        <w:autoSpaceDE w:val="0"/>
        <w:autoSpaceDN w:val="0"/>
        <w:adjustRightInd w:val="0"/>
        <w:jc w:val="both"/>
        <w:rPr>
          <w:rFonts w:ascii="Arial" w:hAnsi="Arial" w:cs="Arial"/>
          <w:b/>
          <w:bCs/>
          <w:sz w:val="16"/>
          <w:szCs w:val="16"/>
          <w:lang w:val="de-DE"/>
        </w:rPr>
      </w:pPr>
    </w:p>
    <w:sectPr w:rsidR="008E54AD" w:rsidRPr="00F4564F" w:rsidSect="006A61A8">
      <w:headerReference w:type="default" r:id="rId15"/>
      <w:footerReference w:type="even" r:id="rId16"/>
      <w:footerReference w:type="default" r:id="rId17"/>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DE9CA" w14:textId="77777777" w:rsidR="00DF328E" w:rsidRDefault="00DF328E">
      <w:r>
        <w:separator/>
      </w:r>
    </w:p>
  </w:endnote>
  <w:endnote w:type="continuationSeparator" w:id="0">
    <w:p w14:paraId="7F317A89" w14:textId="77777777" w:rsidR="00DF328E" w:rsidRDefault="00DF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68C8B" w14:textId="77777777" w:rsidR="00DF328E" w:rsidRDefault="00DF328E">
      <w:r>
        <w:separator/>
      </w:r>
    </w:p>
  </w:footnote>
  <w:footnote w:type="continuationSeparator" w:id="0">
    <w:p w14:paraId="189924A0" w14:textId="77777777" w:rsidR="00DF328E" w:rsidRDefault="00DF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70FF" w14:textId="02096626" w:rsidR="001828BD" w:rsidRDefault="001828BD" w:rsidP="001828BD">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B20B38C" wp14:editId="7094C451">
          <wp:simplePos x="0" y="0"/>
          <wp:positionH relativeFrom="column">
            <wp:posOffset>4480560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p w14:paraId="4F779F22" w14:textId="77777777" w:rsidR="001828BD" w:rsidRPr="00260C43" w:rsidRDefault="001828BD" w:rsidP="001828BD">
    <w:pPr>
      <w:pStyle w:val="Encabezado"/>
    </w:pPr>
  </w:p>
  <w:p w14:paraId="054F2965" w14:textId="2754F7A0" w:rsidR="003B09CB" w:rsidRPr="001828BD" w:rsidRDefault="003B09CB" w:rsidP="001828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99A531C"/>
    <w:multiLevelType w:val="multilevel"/>
    <w:tmpl w:val="296E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6"/>
  </w:num>
  <w:num w:numId="6" w16cid:durableId="597829097">
    <w:abstractNumId w:val="4"/>
  </w:num>
  <w:num w:numId="7" w16cid:durableId="395126067">
    <w:abstractNumId w:val="0"/>
  </w:num>
  <w:num w:numId="8" w16cid:durableId="1989552609">
    <w:abstractNumId w:val="0"/>
  </w:num>
  <w:num w:numId="9" w16cid:durableId="1917781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311"/>
    <w:rsid w:val="00017815"/>
    <w:rsid w:val="00021D85"/>
    <w:rsid w:val="0002514B"/>
    <w:rsid w:val="000258CF"/>
    <w:rsid w:val="00027C5D"/>
    <w:rsid w:val="00031AF2"/>
    <w:rsid w:val="00042488"/>
    <w:rsid w:val="00057E37"/>
    <w:rsid w:val="0006279A"/>
    <w:rsid w:val="00063579"/>
    <w:rsid w:val="0006407D"/>
    <w:rsid w:val="00066C14"/>
    <w:rsid w:val="00073974"/>
    <w:rsid w:val="00084B60"/>
    <w:rsid w:val="000869A2"/>
    <w:rsid w:val="000906C2"/>
    <w:rsid w:val="00095B8E"/>
    <w:rsid w:val="000A1973"/>
    <w:rsid w:val="000B4CE2"/>
    <w:rsid w:val="000D2B5A"/>
    <w:rsid w:val="000D6BCE"/>
    <w:rsid w:val="000E662A"/>
    <w:rsid w:val="000E71B3"/>
    <w:rsid w:val="000F1600"/>
    <w:rsid w:val="0011037D"/>
    <w:rsid w:val="0011351B"/>
    <w:rsid w:val="0012170F"/>
    <w:rsid w:val="00122E68"/>
    <w:rsid w:val="00123015"/>
    <w:rsid w:val="00124DEA"/>
    <w:rsid w:val="0012624A"/>
    <w:rsid w:val="001324E2"/>
    <w:rsid w:val="00132B7B"/>
    <w:rsid w:val="00137C4E"/>
    <w:rsid w:val="00142E26"/>
    <w:rsid w:val="00145F17"/>
    <w:rsid w:val="0014645D"/>
    <w:rsid w:val="00157558"/>
    <w:rsid w:val="0017076E"/>
    <w:rsid w:val="001741E5"/>
    <w:rsid w:val="00176074"/>
    <w:rsid w:val="00181155"/>
    <w:rsid w:val="001828BD"/>
    <w:rsid w:val="00183B91"/>
    <w:rsid w:val="0018572B"/>
    <w:rsid w:val="00186814"/>
    <w:rsid w:val="0019152E"/>
    <w:rsid w:val="00196895"/>
    <w:rsid w:val="001A2A76"/>
    <w:rsid w:val="001A6D0D"/>
    <w:rsid w:val="001B13C9"/>
    <w:rsid w:val="001B18D2"/>
    <w:rsid w:val="001B2737"/>
    <w:rsid w:val="001B39AD"/>
    <w:rsid w:val="001F6139"/>
    <w:rsid w:val="002059D2"/>
    <w:rsid w:val="00212129"/>
    <w:rsid w:val="002246BA"/>
    <w:rsid w:val="00226CF7"/>
    <w:rsid w:val="002300D6"/>
    <w:rsid w:val="00231D36"/>
    <w:rsid w:val="002331A8"/>
    <w:rsid w:val="002402D6"/>
    <w:rsid w:val="0024317A"/>
    <w:rsid w:val="00256F78"/>
    <w:rsid w:val="00266B5C"/>
    <w:rsid w:val="00275B27"/>
    <w:rsid w:val="00280DEC"/>
    <w:rsid w:val="002870C7"/>
    <w:rsid w:val="00294475"/>
    <w:rsid w:val="002A1736"/>
    <w:rsid w:val="002A3D92"/>
    <w:rsid w:val="002B2305"/>
    <w:rsid w:val="002B3386"/>
    <w:rsid w:val="002B3F52"/>
    <w:rsid w:val="002B461A"/>
    <w:rsid w:val="002C02D9"/>
    <w:rsid w:val="002D032D"/>
    <w:rsid w:val="002D69D8"/>
    <w:rsid w:val="002E289B"/>
    <w:rsid w:val="002F04D0"/>
    <w:rsid w:val="003019C9"/>
    <w:rsid w:val="0031261F"/>
    <w:rsid w:val="0032424C"/>
    <w:rsid w:val="00326125"/>
    <w:rsid w:val="00331A79"/>
    <w:rsid w:val="00332D02"/>
    <w:rsid w:val="00337FD2"/>
    <w:rsid w:val="003436D7"/>
    <w:rsid w:val="00344595"/>
    <w:rsid w:val="00346E05"/>
    <w:rsid w:val="003470C8"/>
    <w:rsid w:val="003509A5"/>
    <w:rsid w:val="0035236D"/>
    <w:rsid w:val="00356679"/>
    <w:rsid w:val="00357D6E"/>
    <w:rsid w:val="0036519F"/>
    <w:rsid w:val="0038103A"/>
    <w:rsid w:val="00383F58"/>
    <w:rsid w:val="00393767"/>
    <w:rsid w:val="00396788"/>
    <w:rsid w:val="003972E9"/>
    <w:rsid w:val="003A214F"/>
    <w:rsid w:val="003A2B29"/>
    <w:rsid w:val="003B09CB"/>
    <w:rsid w:val="003B78B0"/>
    <w:rsid w:val="003C5FF2"/>
    <w:rsid w:val="003D0E85"/>
    <w:rsid w:val="003D4F9E"/>
    <w:rsid w:val="003D7EDE"/>
    <w:rsid w:val="003E08D8"/>
    <w:rsid w:val="003E34D9"/>
    <w:rsid w:val="003E3C5F"/>
    <w:rsid w:val="003E70B2"/>
    <w:rsid w:val="003F40DD"/>
    <w:rsid w:val="003F6C92"/>
    <w:rsid w:val="00401FD2"/>
    <w:rsid w:val="00407AD8"/>
    <w:rsid w:val="0041402C"/>
    <w:rsid w:val="004162DB"/>
    <w:rsid w:val="00427501"/>
    <w:rsid w:val="0044035B"/>
    <w:rsid w:val="00441AA5"/>
    <w:rsid w:val="004510D0"/>
    <w:rsid w:val="004612C2"/>
    <w:rsid w:val="00466751"/>
    <w:rsid w:val="00482387"/>
    <w:rsid w:val="00483F52"/>
    <w:rsid w:val="00492F25"/>
    <w:rsid w:val="00494ED4"/>
    <w:rsid w:val="00497689"/>
    <w:rsid w:val="004B596E"/>
    <w:rsid w:val="004C0F40"/>
    <w:rsid w:val="004C2618"/>
    <w:rsid w:val="004C607E"/>
    <w:rsid w:val="004C7CAC"/>
    <w:rsid w:val="004D1FAF"/>
    <w:rsid w:val="004D7F17"/>
    <w:rsid w:val="004E23C4"/>
    <w:rsid w:val="004F0F49"/>
    <w:rsid w:val="004F52B5"/>
    <w:rsid w:val="004F67EC"/>
    <w:rsid w:val="00503649"/>
    <w:rsid w:val="00511BED"/>
    <w:rsid w:val="00512001"/>
    <w:rsid w:val="00512ACD"/>
    <w:rsid w:val="00515D51"/>
    <w:rsid w:val="005201CA"/>
    <w:rsid w:val="005209A4"/>
    <w:rsid w:val="00527688"/>
    <w:rsid w:val="00541A7B"/>
    <w:rsid w:val="00555D20"/>
    <w:rsid w:val="00561B53"/>
    <w:rsid w:val="00564AFB"/>
    <w:rsid w:val="00572170"/>
    <w:rsid w:val="0057357A"/>
    <w:rsid w:val="00576DDF"/>
    <w:rsid w:val="00577B92"/>
    <w:rsid w:val="00583013"/>
    <w:rsid w:val="005838B1"/>
    <w:rsid w:val="00584891"/>
    <w:rsid w:val="00590A1C"/>
    <w:rsid w:val="005939CD"/>
    <w:rsid w:val="00596187"/>
    <w:rsid w:val="005A44F4"/>
    <w:rsid w:val="005A7DB1"/>
    <w:rsid w:val="005A7E9C"/>
    <w:rsid w:val="005B60FA"/>
    <w:rsid w:val="005C1E72"/>
    <w:rsid w:val="005C33ED"/>
    <w:rsid w:val="005D17CE"/>
    <w:rsid w:val="005D1AE9"/>
    <w:rsid w:val="005D5DC2"/>
    <w:rsid w:val="005D6FF5"/>
    <w:rsid w:val="005E0545"/>
    <w:rsid w:val="005E4173"/>
    <w:rsid w:val="005F0582"/>
    <w:rsid w:val="005F1509"/>
    <w:rsid w:val="005F1CEB"/>
    <w:rsid w:val="00601B68"/>
    <w:rsid w:val="006116D1"/>
    <w:rsid w:val="00635FD7"/>
    <w:rsid w:val="00636A81"/>
    <w:rsid w:val="00642CB5"/>
    <w:rsid w:val="0064466A"/>
    <w:rsid w:val="006515B4"/>
    <w:rsid w:val="00652342"/>
    <w:rsid w:val="006536BD"/>
    <w:rsid w:val="00655163"/>
    <w:rsid w:val="00670360"/>
    <w:rsid w:val="0067332C"/>
    <w:rsid w:val="00682AA2"/>
    <w:rsid w:val="006837DA"/>
    <w:rsid w:val="00687087"/>
    <w:rsid w:val="0068763B"/>
    <w:rsid w:val="00691081"/>
    <w:rsid w:val="00694B11"/>
    <w:rsid w:val="006972C0"/>
    <w:rsid w:val="006A61A8"/>
    <w:rsid w:val="006A7F27"/>
    <w:rsid w:val="006B0824"/>
    <w:rsid w:val="006B2084"/>
    <w:rsid w:val="006B6CC7"/>
    <w:rsid w:val="006B6EBB"/>
    <w:rsid w:val="006E5208"/>
    <w:rsid w:val="0070063C"/>
    <w:rsid w:val="00700FE8"/>
    <w:rsid w:val="00710857"/>
    <w:rsid w:val="00720BA0"/>
    <w:rsid w:val="0072269E"/>
    <w:rsid w:val="00724CBF"/>
    <w:rsid w:val="00731F03"/>
    <w:rsid w:val="00741C49"/>
    <w:rsid w:val="00743A94"/>
    <w:rsid w:val="00783F06"/>
    <w:rsid w:val="00795548"/>
    <w:rsid w:val="00796D76"/>
    <w:rsid w:val="007A0082"/>
    <w:rsid w:val="007A74B1"/>
    <w:rsid w:val="007B189E"/>
    <w:rsid w:val="007B59D1"/>
    <w:rsid w:val="007B679F"/>
    <w:rsid w:val="007C5E67"/>
    <w:rsid w:val="007D0CFF"/>
    <w:rsid w:val="007E0F84"/>
    <w:rsid w:val="007E2DCC"/>
    <w:rsid w:val="00801C70"/>
    <w:rsid w:val="008034B2"/>
    <w:rsid w:val="00805F5B"/>
    <w:rsid w:val="00825CE9"/>
    <w:rsid w:val="00830556"/>
    <w:rsid w:val="00830B2F"/>
    <w:rsid w:val="00836F8E"/>
    <w:rsid w:val="008405EA"/>
    <w:rsid w:val="00841381"/>
    <w:rsid w:val="00853C2E"/>
    <w:rsid w:val="00853DF2"/>
    <w:rsid w:val="00857C81"/>
    <w:rsid w:val="008764B5"/>
    <w:rsid w:val="00882FCB"/>
    <w:rsid w:val="00885750"/>
    <w:rsid w:val="00886F0C"/>
    <w:rsid w:val="00890443"/>
    <w:rsid w:val="00891830"/>
    <w:rsid w:val="0089190E"/>
    <w:rsid w:val="008979FE"/>
    <w:rsid w:val="008A4224"/>
    <w:rsid w:val="008B14CC"/>
    <w:rsid w:val="008B155B"/>
    <w:rsid w:val="008B3A52"/>
    <w:rsid w:val="008B3FDB"/>
    <w:rsid w:val="008B79F9"/>
    <w:rsid w:val="008C0114"/>
    <w:rsid w:val="008C4467"/>
    <w:rsid w:val="008C44D3"/>
    <w:rsid w:val="008C5AB0"/>
    <w:rsid w:val="008D3E86"/>
    <w:rsid w:val="008E0924"/>
    <w:rsid w:val="008E54AD"/>
    <w:rsid w:val="008E730B"/>
    <w:rsid w:val="008F16C4"/>
    <w:rsid w:val="008F1BD7"/>
    <w:rsid w:val="00903495"/>
    <w:rsid w:val="00911D5D"/>
    <w:rsid w:val="00914020"/>
    <w:rsid w:val="00924550"/>
    <w:rsid w:val="00927308"/>
    <w:rsid w:val="00931026"/>
    <w:rsid w:val="00932CB7"/>
    <w:rsid w:val="00936982"/>
    <w:rsid w:val="00942998"/>
    <w:rsid w:val="009436E0"/>
    <w:rsid w:val="009456E3"/>
    <w:rsid w:val="00945B98"/>
    <w:rsid w:val="00966C08"/>
    <w:rsid w:val="00970C74"/>
    <w:rsid w:val="0097165A"/>
    <w:rsid w:val="0097553E"/>
    <w:rsid w:val="00977BE7"/>
    <w:rsid w:val="00980A2D"/>
    <w:rsid w:val="0098143A"/>
    <w:rsid w:val="00981941"/>
    <w:rsid w:val="00982693"/>
    <w:rsid w:val="00991A90"/>
    <w:rsid w:val="009A0E87"/>
    <w:rsid w:val="009A1EB0"/>
    <w:rsid w:val="009A3526"/>
    <w:rsid w:val="009A3C34"/>
    <w:rsid w:val="009A6F8A"/>
    <w:rsid w:val="009B2C9F"/>
    <w:rsid w:val="009C2675"/>
    <w:rsid w:val="009C4562"/>
    <w:rsid w:val="009C610D"/>
    <w:rsid w:val="009D2871"/>
    <w:rsid w:val="009D2EF1"/>
    <w:rsid w:val="009D3CF7"/>
    <w:rsid w:val="009D4CEF"/>
    <w:rsid w:val="009E182B"/>
    <w:rsid w:val="009E4003"/>
    <w:rsid w:val="009E64A8"/>
    <w:rsid w:val="009F01EA"/>
    <w:rsid w:val="009F2A76"/>
    <w:rsid w:val="009F301A"/>
    <w:rsid w:val="009F7DB9"/>
    <w:rsid w:val="009F7E1C"/>
    <w:rsid w:val="00A01277"/>
    <w:rsid w:val="00A02C34"/>
    <w:rsid w:val="00A346D1"/>
    <w:rsid w:val="00A34A0D"/>
    <w:rsid w:val="00A41710"/>
    <w:rsid w:val="00A45200"/>
    <w:rsid w:val="00A458AD"/>
    <w:rsid w:val="00A50B4D"/>
    <w:rsid w:val="00A52E71"/>
    <w:rsid w:val="00A54B87"/>
    <w:rsid w:val="00A56426"/>
    <w:rsid w:val="00A574BF"/>
    <w:rsid w:val="00A7208B"/>
    <w:rsid w:val="00A75968"/>
    <w:rsid w:val="00A81170"/>
    <w:rsid w:val="00A84DE6"/>
    <w:rsid w:val="00AB24A2"/>
    <w:rsid w:val="00AB7073"/>
    <w:rsid w:val="00AC0FFA"/>
    <w:rsid w:val="00AE0726"/>
    <w:rsid w:val="00AF11D7"/>
    <w:rsid w:val="00AF2C8A"/>
    <w:rsid w:val="00AF735D"/>
    <w:rsid w:val="00B05CD9"/>
    <w:rsid w:val="00B05D48"/>
    <w:rsid w:val="00B116AF"/>
    <w:rsid w:val="00B12B48"/>
    <w:rsid w:val="00B14FF8"/>
    <w:rsid w:val="00B179B5"/>
    <w:rsid w:val="00B22902"/>
    <w:rsid w:val="00B32DA9"/>
    <w:rsid w:val="00B33B9D"/>
    <w:rsid w:val="00B5158D"/>
    <w:rsid w:val="00B60986"/>
    <w:rsid w:val="00B628EE"/>
    <w:rsid w:val="00B8069B"/>
    <w:rsid w:val="00B87F8E"/>
    <w:rsid w:val="00B963D0"/>
    <w:rsid w:val="00BB1160"/>
    <w:rsid w:val="00BB39D9"/>
    <w:rsid w:val="00BB66B8"/>
    <w:rsid w:val="00BC0EE7"/>
    <w:rsid w:val="00BC45B7"/>
    <w:rsid w:val="00BC46BE"/>
    <w:rsid w:val="00BD5663"/>
    <w:rsid w:val="00BE22AA"/>
    <w:rsid w:val="00BF2547"/>
    <w:rsid w:val="00BF2A9C"/>
    <w:rsid w:val="00BF5E11"/>
    <w:rsid w:val="00C02974"/>
    <w:rsid w:val="00C122AC"/>
    <w:rsid w:val="00C41541"/>
    <w:rsid w:val="00C4624D"/>
    <w:rsid w:val="00C46CB3"/>
    <w:rsid w:val="00C536C9"/>
    <w:rsid w:val="00C549B2"/>
    <w:rsid w:val="00C61314"/>
    <w:rsid w:val="00C7314E"/>
    <w:rsid w:val="00C73CB1"/>
    <w:rsid w:val="00C74D41"/>
    <w:rsid w:val="00C82EFD"/>
    <w:rsid w:val="00C83097"/>
    <w:rsid w:val="00C91CCE"/>
    <w:rsid w:val="00C926CF"/>
    <w:rsid w:val="00C9362C"/>
    <w:rsid w:val="00C97060"/>
    <w:rsid w:val="00CA0905"/>
    <w:rsid w:val="00CA50B7"/>
    <w:rsid w:val="00CB6B70"/>
    <w:rsid w:val="00CC1F87"/>
    <w:rsid w:val="00CC3472"/>
    <w:rsid w:val="00CF74FF"/>
    <w:rsid w:val="00D02D48"/>
    <w:rsid w:val="00D05483"/>
    <w:rsid w:val="00D206CE"/>
    <w:rsid w:val="00D27829"/>
    <w:rsid w:val="00D27B5C"/>
    <w:rsid w:val="00D3571D"/>
    <w:rsid w:val="00D62DA8"/>
    <w:rsid w:val="00D63AB2"/>
    <w:rsid w:val="00D64482"/>
    <w:rsid w:val="00D7168F"/>
    <w:rsid w:val="00D73001"/>
    <w:rsid w:val="00D7641E"/>
    <w:rsid w:val="00D865AD"/>
    <w:rsid w:val="00D90EF8"/>
    <w:rsid w:val="00D92B75"/>
    <w:rsid w:val="00DA225F"/>
    <w:rsid w:val="00DB0F1B"/>
    <w:rsid w:val="00DB3544"/>
    <w:rsid w:val="00DB45BA"/>
    <w:rsid w:val="00DB5EEF"/>
    <w:rsid w:val="00DC304A"/>
    <w:rsid w:val="00DC6709"/>
    <w:rsid w:val="00DD53A1"/>
    <w:rsid w:val="00DE381F"/>
    <w:rsid w:val="00DE502B"/>
    <w:rsid w:val="00DF328E"/>
    <w:rsid w:val="00DF4C04"/>
    <w:rsid w:val="00DF6943"/>
    <w:rsid w:val="00E10601"/>
    <w:rsid w:val="00E12E1F"/>
    <w:rsid w:val="00E13BED"/>
    <w:rsid w:val="00E14B59"/>
    <w:rsid w:val="00E269C3"/>
    <w:rsid w:val="00E36DF7"/>
    <w:rsid w:val="00E375F1"/>
    <w:rsid w:val="00E4488C"/>
    <w:rsid w:val="00E64F9B"/>
    <w:rsid w:val="00E66280"/>
    <w:rsid w:val="00E675C5"/>
    <w:rsid w:val="00E845CF"/>
    <w:rsid w:val="00E91772"/>
    <w:rsid w:val="00EA76C6"/>
    <w:rsid w:val="00EA7C7E"/>
    <w:rsid w:val="00EB283B"/>
    <w:rsid w:val="00ED24D6"/>
    <w:rsid w:val="00ED4D55"/>
    <w:rsid w:val="00ED543B"/>
    <w:rsid w:val="00ED788C"/>
    <w:rsid w:val="00EE2B53"/>
    <w:rsid w:val="00EE7830"/>
    <w:rsid w:val="00F00E57"/>
    <w:rsid w:val="00F03D39"/>
    <w:rsid w:val="00F0652C"/>
    <w:rsid w:val="00F0730E"/>
    <w:rsid w:val="00F12D89"/>
    <w:rsid w:val="00F12F38"/>
    <w:rsid w:val="00F24D52"/>
    <w:rsid w:val="00F26D2A"/>
    <w:rsid w:val="00F34988"/>
    <w:rsid w:val="00F3670F"/>
    <w:rsid w:val="00F4008A"/>
    <w:rsid w:val="00F432F1"/>
    <w:rsid w:val="00F45079"/>
    <w:rsid w:val="00F4564F"/>
    <w:rsid w:val="00F45C5A"/>
    <w:rsid w:val="00F5395E"/>
    <w:rsid w:val="00F5559A"/>
    <w:rsid w:val="00F72967"/>
    <w:rsid w:val="00F73932"/>
    <w:rsid w:val="00F73A73"/>
    <w:rsid w:val="00F74E6C"/>
    <w:rsid w:val="00F761C4"/>
    <w:rsid w:val="00F87D9D"/>
    <w:rsid w:val="00F90F89"/>
    <w:rsid w:val="00F93A2E"/>
    <w:rsid w:val="00F95E09"/>
    <w:rsid w:val="00F963D2"/>
    <w:rsid w:val="00F965C9"/>
    <w:rsid w:val="00FA2A48"/>
    <w:rsid w:val="00FB561C"/>
    <w:rsid w:val="00FB69D7"/>
    <w:rsid w:val="00FC3937"/>
    <w:rsid w:val="00FC7D4B"/>
    <w:rsid w:val="00FE0A8D"/>
    <w:rsid w:val="00FF00F2"/>
    <w:rsid w:val="00FF1C0C"/>
    <w:rsid w:val="00FF4E94"/>
    <w:rsid w:val="00FF57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paragraph" w:styleId="Ttulo4">
    <w:name w:val="heading 4"/>
    <w:basedOn w:val="Normal"/>
    <w:next w:val="Normal"/>
    <w:link w:val="Ttulo4Car"/>
    <w:uiPriority w:val="9"/>
    <w:semiHidden/>
    <w:unhideWhenUsed/>
    <w:qFormat/>
    <w:rsid w:val="0057217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 w:type="character" w:customStyle="1" w:styleId="Ttulo4Car">
    <w:name w:val="Título 4 Car"/>
    <w:basedOn w:val="Fuentedeprrafopredeter"/>
    <w:link w:val="Ttulo4"/>
    <w:uiPriority w:val="9"/>
    <w:semiHidden/>
    <w:rsid w:val="00572170"/>
    <w:rPr>
      <w:rFonts w:asciiTheme="majorHAnsi" w:eastAsiaTheme="majorEastAsia" w:hAnsiTheme="majorHAnsi" w:cstheme="majorBidi"/>
      <w:i/>
      <w:iCs/>
      <w:color w:val="2F5496"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742">
      <w:bodyDiv w:val="1"/>
      <w:marLeft w:val="0"/>
      <w:marRight w:val="0"/>
      <w:marTop w:val="0"/>
      <w:marBottom w:val="0"/>
      <w:divBdr>
        <w:top w:val="none" w:sz="0" w:space="0" w:color="auto"/>
        <w:left w:val="none" w:sz="0" w:space="0" w:color="auto"/>
        <w:bottom w:val="none" w:sz="0" w:space="0" w:color="auto"/>
        <w:right w:val="none" w:sz="0" w:space="0" w:color="auto"/>
      </w:divBdr>
    </w:div>
    <w:div w:id="38289123">
      <w:bodyDiv w:val="1"/>
      <w:marLeft w:val="0"/>
      <w:marRight w:val="0"/>
      <w:marTop w:val="0"/>
      <w:marBottom w:val="0"/>
      <w:divBdr>
        <w:top w:val="none" w:sz="0" w:space="0" w:color="auto"/>
        <w:left w:val="none" w:sz="0" w:space="0" w:color="auto"/>
        <w:bottom w:val="none" w:sz="0" w:space="0" w:color="auto"/>
        <w:right w:val="none" w:sz="0" w:space="0" w:color="auto"/>
      </w:divBdr>
    </w:div>
    <w:div w:id="85616369">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55852077">
      <w:bodyDiv w:val="1"/>
      <w:marLeft w:val="0"/>
      <w:marRight w:val="0"/>
      <w:marTop w:val="0"/>
      <w:marBottom w:val="0"/>
      <w:divBdr>
        <w:top w:val="none" w:sz="0" w:space="0" w:color="auto"/>
        <w:left w:val="none" w:sz="0" w:space="0" w:color="auto"/>
        <w:bottom w:val="none" w:sz="0" w:space="0" w:color="auto"/>
        <w:right w:val="none" w:sz="0" w:space="0" w:color="auto"/>
      </w:divBdr>
    </w:div>
    <w:div w:id="163859236">
      <w:bodyDiv w:val="1"/>
      <w:marLeft w:val="0"/>
      <w:marRight w:val="0"/>
      <w:marTop w:val="0"/>
      <w:marBottom w:val="0"/>
      <w:divBdr>
        <w:top w:val="none" w:sz="0" w:space="0" w:color="auto"/>
        <w:left w:val="none" w:sz="0" w:space="0" w:color="auto"/>
        <w:bottom w:val="none" w:sz="0" w:space="0" w:color="auto"/>
        <w:right w:val="none" w:sz="0" w:space="0" w:color="auto"/>
      </w:divBdr>
    </w:div>
    <w:div w:id="180317411">
      <w:bodyDiv w:val="1"/>
      <w:marLeft w:val="0"/>
      <w:marRight w:val="0"/>
      <w:marTop w:val="0"/>
      <w:marBottom w:val="0"/>
      <w:divBdr>
        <w:top w:val="none" w:sz="0" w:space="0" w:color="auto"/>
        <w:left w:val="none" w:sz="0" w:space="0" w:color="auto"/>
        <w:bottom w:val="none" w:sz="0" w:space="0" w:color="auto"/>
        <w:right w:val="none" w:sz="0" w:space="0" w:color="auto"/>
      </w:divBdr>
    </w:div>
    <w:div w:id="181746330">
      <w:bodyDiv w:val="1"/>
      <w:marLeft w:val="0"/>
      <w:marRight w:val="0"/>
      <w:marTop w:val="0"/>
      <w:marBottom w:val="0"/>
      <w:divBdr>
        <w:top w:val="none" w:sz="0" w:space="0" w:color="auto"/>
        <w:left w:val="none" w:sz="0" w:space="0" w:color="auto"/>
        <w:bottom w:val="none" w:sz="0" w:space="0" w:color="auto"/>
        <w:right w:val="none" w:sz="0" w:space="0" w:color="auto"/>
      </w:divBdr>
    </w:div>
    <w:div w:id="303435184">
      <w:bodyDiv w:val="1"/>
      <w:marLeft w:val="0"/>
      <w:marRight w:val="0"/>
      <w:marTop w:val="0"/>
      <w:marBottom w:val="0"/>
      <w:divBdr>
        <w:top w:val="none" w:sz="0" w:space="0" w:color="auto"/>
        <w:left w:val="none" w:sz="0" w:space="0" w:color="auto"/>
        <w:bottom w:val="none" w:sz="0" w:space="0" w:color="auto"/>
        <w:right w:val="none" w:sz="0" w:space="0" w:color="auto"/>
      </w:divBdr>
    </w:div>
    <w:div w:id="315496941">
      <w:bodyDiv w:val="1"/>
      <w:marLeft w:val="0"/>
      <w:marRight w:val="0"/>
      <w:marTop w:val="0"/>
      <w:marBottom w:val="0"/>
      <w:divBdr>
        <w:top w:val="none" w:sz="0" w:space="0" w:color="auto"/>
        <w:left w:val="none" w:sz="0" w:space="0" w:color="auto"/>
        <w:bottom w:val="none" w:sz="0" w:space="0" w:color="auto"/>
        <w:right w:val="none" w:sz="0" w:space="0" w:color="auto"/>
      </w:divBdr>
    </w:div>
    <w:div w:id="32324677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8972841">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69633282">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569120476">
      <w:bodyDiv w:val="1"/>
      <w:marLeft w:val="0"/>
      <w:marRight w:val="0"/>
      <w:marTop w:val="0"/>
      <w:marBottom w:val="0"/>
      <w:divBdr>
        <w:top w:val="none" w:sz="0" w:space="0" w:color="auto"/>
        <w:left w:val="none" w:sz="0" w:space="0" w:color="auto"/>
        <w:bottom w:val="none" w:sz="0" w:space="0" w:color="auto"/>
        <w:right w:val="none" w:sz="0" w:space="0" w:color="auto"/>
      </w:divBdr>
    </w:div>
    <w:div w:id="582685774">
      <w:bodyDiv w:val="1"/>
      <w:marLeft w:val="0"/>
      <w:marRight w:val="0"/>
      <w:marTop w:val="0"/>
      <w:marBottom w:val="0"/>
      <w:divBdr>
        <w:top w:val="none" w:sz="0" w:space="0" w:color="auto"/>
        <w:left w:val="none" w:sz="0" w:space="0" w:color="auto"/>
        <w:bottom w:val="none" w:sz="0" w:space="0" w:color="auto"/>
        <w:right w:val="none" w:sz="0" w:space="0" w:color="auto"/>
      </w:divBdr>
    </w:div>
    <w:div w:id="595290859">
      <w:bodyDiv w:val="1"/>
      <w:marLeft w:val="0"/>
      <w:marRight w:val="0"/>
      <w:marTop w:val="0"/>
      <w:marBottom w:val="0"/>
      <w:divBdr>
        <w:top w:val="none" w:sz="0" w:space="0" w:color="auto"/>
        <w:left w:val="none" w:sz="0" w:space="0" w:color="auto"/>
        <w:bottom w:val="none" w:sz="0" w:space="0" w:color="auto"/>
        <w:right w:val="none" w:sz="0" w:space="0" w:color="auto"/>
      </w:divBdr>
    </w:div>
    <w:div w:id="619188871">
      <w:bodyDiv w:val="1"/>
      <w:marLeft w:val="0"/>
      <w:marRight w:val="0"/>
      <w:marTop w:val="0"/>
      <w:marBottom w:val="0"/>
      <w:divBdr>
        <w:top w:val="none" w:sz="0" w:space="0" w:color="auto"/>
        <w:left w:val="none" w:sz="0" w:space="0" w:color="auto"/>
        <w:bottom w:val="none" w:sz="0" w:space="0" w:color="auto"/>
        <w:right w:val="none" w:sz="0" w:space="0" w:color="auto"/>
      </w:divBdr>
    </w:div>
    <w:div w:id="630213393">
      <w:bodyDiv w:val="1"/>
      <w:marLeft w:val="0"/>
      <w:marRight w:val="0"/>
      <w:marTop w:val="0"/>
      <w:marBottom w:val="0"/>
      <w:divBdr>
        <w:top w:val="none" w:sz="0" w:space="0" w:color="auto"/>
        <w:left w:val="none" w:sz="0" w:space="0" w:color="auto"/>
        <w:bottom w:val="none" w:sz="0" w:space="0" w:color="auto"/>
        <w:right w:val="none" w:sz="0" w:space="0" w:color="auto"/>
      </w:divBdr>
    </w:div>
    <w:div w:id="64431058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7505954">
      <w:bodyDiv w:val="1"/>
      <w:marLeft w:val="0"/>
      <w:marRight w:val="0"/>
      <w:marTop w:val="0"/>
      <w:marBottom w:val="0"/>
      <w:divBdr>
        <w:top w:val="none" w:sz="0" w:space="0" w:color="auto"/>
        <w:left w:val="none" w:sz="0" w:space="0" w:color="auto"/>
        <w:bottom w:val="none" w:sz="0" w:space="0" w:color="auto"/>
        <w:right w:val="none" w:sz="0" w:space="0" w:color="auto"/>
      </w:divBdr>
    </w:div>
    <w:div w:id="77884157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42819627">
      <w:bodyDiv w:val="1"/>
      <w:marLeft w:val="0"/>
      <w:marRight w:val="0"/>
      <w:marTop w:val="0"/>
      <w:marBottom w:val="0"/>
      <w:divBdr>
        <w:top w:val="none" w:sz="0" w:space="0" w:color="auto"/>
        <w:left w:val="none" w:sz="0" w:space="0" w:color="auto"/>
        <w:bottom w:val="none" w:sz="0" w:space="0" w:color="auto"/>
        <w:right w:val="none" w:sz="0" w:space="0" w:color="auto"/>
      </w:divBdr>
    </w:div>
    <w:div w:id="847015814">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41454728">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1085747">
      <w:bodyDiv w:val="1"/>
      <w:marLeft w:val="0"/>
      <w:marRight w:val="0"/>
      <w:marTop w:val="0"/>
      <w:marBottom w:val="0"/>
      <w:divBdr>
        <w:top w:val="none" w:sz="0" w:space="0" w:color="auto"/>
        <w:left w:val="none" w:sz="0" w:space="0" w:color="auto"/>
        <w:bottom w:val="none" w:sz="0" w:space="0" w:color="auto"/>
        <w:right w:val="none" w:sz="0" w:space="0" w:color="auto"/>
      </w:divBdr>
    </w:div>
    <w:div w:id="1021276977">
      <w:bodyDiv w:val="1"/>
      <w:marLeft w:val="0"/>
      <w:marRight w:val="0"/>
      <w:marTop w:val="0"/>
      <w:marBottom w:val="0"/>
      <w:divBdr>
        <w:top w:val="none" w:sz="0" w:space="0" w:color="auto"/>
        <w:left w:val="none" w:sz="0" w:space="0" w:color="auto"/>
        <w:bottom w:val="none" w:sz="0" w:space="0" w:color="auto"/>
        <w:right w:val="none" w:sz="0" w:space="0" w:color="auto"/>
      </w:divBdr>
      <w:divsChild>
        <w:div w:id="829442275">
          <w:marLeft w:val="0"/>
          <w:marRight w:val="0"/>
          <w:marTop w:val="0"/>
          <w:marBottom w:val="0"/>
          <w:divBdr>
            <w:top w:val="none" w:sz="0" w:space="0" w:color="auto"/>
            <w:left w:val="none" w:sz="0" w:space="0" w:color="auto"/>
            <w:bottom w:val="none" w:sz="0" w:space="0" w:color="auto"/>
            <w:right w:val="none" w:sz="0" w:space="0" w:color="auto"/>
          </w:divBdr>
          <w:divsChild>
            <w:div w:id="662196144">
              <w:marLeft w:val="0"/>
              <w:marRight w:val="0"/>
              <w:marTop w:val="0"/>
              <w:marBottom w:val="0"/>
              <w:divBdr>
                <w:top w:val="none" w:sz="0" w:space="0" w:color="auto"/>
                <w:left w:val="none" w:sz="0" w:space="0" w:color="auto"/>
                <w:bottom w:val="none" w:sz="0" w:space="0" w:color="auto"/>
                <w:right w:val="none" w:sz="0" w:space="0" w:color="auto"/>
              </w:divBdr>
              <w:divsChild>
                <w:div w:id="102652505">
                  <w:marLeft w:val="0"/>
                  <w:marRight w:val="0"/>
                  <w:marTop w:val="0"/>
                  <w:marBottom w:val="0"/>
                  <w:divBdr>
                    <w:top w:val="none" w:sz="0" w:space="0" w:color="auto"/>
                    <w:left w:val="none" w:sz="0" w:space="0" w:color="auto"/>
                    <w:bottom w:val="none" w:sz="0" w:space="0" w:color="auto"/>
                    <w:right w:val="none" w:sz="0" w:space="0" w:color="auto"/>
                  </w:divBdr>
                  <w:divsChild>
                    <w:div w:id="138697301">
                      <w:marLeft w:val="0"/>
                      <w:marRight w:val="0"/>
                      <w:marTop w:val="0"/>
                      <w:marBottom w:val="0"/>
                      <w:divBdr>
                        <w:top w:val="none" w:sz="0" w:space="0" w:color="auto"/>
                        <w:left w:val="none" w:sz="0" w:space="0" w:color="auto"/>
                        <w:bottom w:val="none" w:sz="0" w:space="0" w:color="auto"/>
                        <w:right w:val="none" w:sz="0" w:space="0" w:color="auto"/>
                      </w:divBdr>
                      <w:divsChild>
                        <w:div w:id="1409426611">
                          <w:marLeft w:val="0"/>
                          <w:marRight w:val="0"/>
                          <w:marTop w:val="0"/>
                          <w:marBottom w:val="0"/>
                          <w:divBdr>
                            <w:top w:val="none" w:sz="0" w:space="0" w:color="auto"/>
                            <w:left w:val="none" w:sz="0" w:space="0" w:color="auto"/>
                            <w:bottom w:val="none" w:sz="0" w:space="0" w:color="auto"/>
                            <w:right w:val="none" w:sz="0" w:space="0" w:color="auto"/>
                          </w:divBdr>
                          <w:divsChild>
                            <w:div w:id="6802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17151">
      <w:bodyDiv w:val="1"/>
      <w:marLeft w:val="0"/>
      <w:marRight w:val="0"/>
      <w:marTop w:val="0"/>
      <w:marBottom w:val="0"/>
      <w:divBdr>
        <w:top w:val="none" w:sz="0" w:space="0" w:color="auto"/>
        <w:left w:val="none" w:sz="0" w:space="0" w:color="auto"/>
        <w:bottom w:val="none" w:sz="0" w:space="0" w:color="auto"/>
        <w:right w:val="none" w:sz="0" w:space="0" w:color="auto"/>
      </w:divBdr>
    </w:div>
    <w:div w:id="1078674205">
      <w:bodyDiv w:val="1"/>
      <w:marLeft w:val="0"/>
      <w:marRight w:val="0"/>
      <w:marTop w:val="0"/>
      <w:marBottom w:val="0"/>
      <w:divBdr>
        <w:top w:val="none" w:sz="0" w:space="0" w:color="auto"/>
        <w:left w:val="none" w:sz="0" w:space="0" w:color="auto"/>
        <w:bottom w:val="none" w:sz="0" w:space="0" w:color="auto"/>
        <w:right w:val="none" w:sz="0" w:space="0" w:color="auto"/>
      </w:divBdr>
    </w:div>
    <w:div w:id="1082262863">
      <w:bodyDiv w:val="1"/>
      <w:marLeft w:val="0"/>
      <w:marRight w:val="0"/>
      <w:marTop w:val="0"/>
      <w:marBottom w:val="0"/>
      <w:divBdr>
        <w:top w:val="none" w:sz="0" w:space="0" w:color="auto"/>
        <w:left w:val="none" w:sz="0" w:space="0" w:color="auto"/>
        <w:bottom w:val="none" w:sz="0" w:space="0" w:color="auto"/>
        <w:right w:val="none" w:sz="0" w:space="0" w:color="auto"/>
      </w:divBdr>
    </w:div>
    <w:div w:id="1087460134">
      <w:bodyDiv w:val="1"/>
      <w:marLeft w:val="0"/>
      <w:marRight w:val="0"/>
      <w:marTop w:val="0"/>
      <w:marBottom w:val="0"/>
      <w:divBdr>
        <w:top w:val="none" w:sz="0" w:space="0" w:color="auto"/>
        <w:left w:val="none" w:sz="0" w:space="0" w:color="auto"/>
        <w:bottom w:val="none" w:sz="0" w:space="0" w:color="auto"/>
        <w:right w:val="none" w:sz="0" w:space="0" w:color="auto"/>
      </w:divBdr>
      <w:divsChild>
        <w:div w:id="1417820359">
          <w:marLeft w:val="0"/>
          <w:marRight w:val="0"/>
          <w:marTop w:val="0"/>
          <w:marBottom w:val="0"/>
          <w:divBdr>
            <w:top w:val="none" w:sz="0" w:space="0" w:color="auto"/>
            <w:left w:val="none" w:sz="0" w:space="0" w:color="auto"/>
            <w:bottom w:val="none" w:sz="0" w:space="0" w:color="auto"/>
            <w:right w:val="none" w:sz="0" w:space="0" w:color="auto"/>
          </w:divBdr>
          <w:divsChild>
            <w:div w:id="749621386">
              <w:marLeft w:val="0"/>
              <w:marRight w:val="0"/>
              <w:marTop w:val="0"/>
              <w:marBottom w:val="0"/>
              <w:divBdr>
                <w:top w:val="none" w:sz="0" w:space="0" w:color="auto"/>
                <w:left w:val="none" w:sz="0" w:space="0" w:color="auto"/>
                <w:bottom w:val="none" w:sz="0" w:space="0" w:color="auto"/>
                <w:right w:val="none" w:sz="0" w:space="0" w:color="auto"/>
              </w:divBdr>
              <w:divsChild>
                <w:div w:id="991714759">
                  <w:marLeft w:val="0"/>
                  <w:marRight w:val="0"/>
                  <w:marTop w:val="0"/>
                  <w:marBottom w:val="0"/>
                  <w:divBdr>
                    <w:top w:val="none" w:sz="0" w:space="0" w:color="auto"/>
                    <w:left w:val="none" w:sz="0" w:space="0" w:color="auto"/>
                    <w:bottom w:val="none" w:sz="0" w:space="0" w:color="auto"/>
                    <w:right w:val="none" w:sz="0" w:space="0" w:color="auto"/>
                  </w:divBdr>
                  <w:divsChild>
                    <w:div w:id="206534329">
                      <w:marLeft w:val="0"/>
                      <w:marRight w:val="0"/>
                      <w:marTop w:val="0"/>
                      <w:marBottom w:val="0"/>
                      <w:divBdr>
                        <w:top w:val="none" w:sz="0" w:space="0" w:color="auto"/>
                        <w:left w:val="none" w:sz="0" w:space="0" w:color="auto"/>
                        <w:bottom w:val="none" w:sz="0" w:space="0" w:color="auto"/>
                        <w:right w:val="none" w:sz="0" w:space="0" w:color="auto"/>
                      </w:divBdr>
                      <w:divsChild>
                        <w:div w:id="1811169818">
                          <w:marLeft w:val="0"/>
                          <w:marRight w:val="0"/>
                          <w:marTop w:val="0"/>
                          <w:marBottom w:val="0"/>
                          <w:divBdr>
                            <w:top w:val="none" w:sz="0" w:space="0" w:color="auto"/>
                            <w:left w:val="none" w:sz="0" w:space="0" w:color="auto"/>
                            <w:bottom w:val="none" w:sz="0" w:space="0" w:color="auto"/>
                            <w:right w:val="none" w:sz="0" w:space="0" w:color="auto"/>
                          </w:divBdr>
                          <w:divsChild>
                            <w:div w:id="2205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766683">
      <w:bodyDiv w:val="1"/>
      <w:marLeft w:val="0"/>
      <w:marRight w:val="0"/>
      <w:marTop w:val="0"/>
      <w:marBottom w:val="0"/>
      <w:divBdr>
        <w:top w:val="none" w:sz="0" w:space="0" w:color="auto"/>
        <w:left w:val="none" w:sz="0" w:space="0" w:color="auto"/>
        <w:bottom w:val="none" w:sz="0" w:space="0" w:color="auto"/>
        <w:right w:val="none" w:sz="0" w:space="0" w:color="auto"/>
      </w:divBdr>
    </w:div>
    <w:div w:id="1198662046">
      <w:bodyDiv w:val="1"/>
      <w:marLeft w:val="0"/>
      <w:marRight w:val="0"/>
      <w:marTop w:val="0"/>
      <w:marBottom w:val="0"/>
      <w:divBdr>
        <w:top w:val="none" w:sz="0" w:space="0" w:color="auto"/>
        <w:left w:val="none" w:sz="0" w:space="0" w:color="auto"/>
        <w:bottom w:val="none" w:sz="0" w:space="0" w:color="auto"/>
        <w:right w:val="none" w:sz="0" w:space="0" w:color="auto"/>
      </w:divBdr>
    </w:div>
    <w:div w:id="1219635609">
      <w:bodyDiv w:val="1"/>
      <w:marLeft w:val="0"/>
      <w:marRight w:val="0"/>
      <w:marTop w:val="0"/>
      <w:marBottom w:val="0"/>
      <w:divBdr>
        <w:top w:val="none" w:sz="0" w:space="0" w:color="auto"/>
        <w:left w:val="none" w:sz="0" w:space="0" w:color="auto"/>
        <w:bottom w:val="none" w:sz="0" w:space="0" w:color="auto"/>
        <w:right w:val="none" w:sz="0" w:space="0" w:color="auto"/>
      </w:divBdr>
    </w:div>
    <w:div w:id="1241720300">
      <w:bodyDiv w:val="1"/>
      <w:marLeft w:val="0"/>
      <w:marRight w:val="0"/>
      <w:marTop w:val="0"/>
      <w:marBottom w:val="0"/>
      <w:divBdr>
        <w:top w:val="none" w:sz="0" w:space="0" w:color="auto"/>
        <w:left w:val="none" w:sz="0" w:space="0" w:color="auto"/>
        <w:bottom w:val="none" w:sz="0" w:space="0" w:color="auto"/>
        <w:right w:val="none" w:sz="0" w:space="0" w:color="auto"/>
      </w:divBdr>
    </w:div>
    <w:div w:id="1292979096">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42397269">
      <w:bodyDiv w:val="1"/>
      <w:marLeft w:val="0"/>
      <w:marRight w:val="0"/>
      <w:marTop w:val="0"/>
      <w:marBottom w:val="0"/>
      <w:divBdr>
        <w:top w:val="none" w:sz="0" w:space="0" w:color="auto"/>
        <w:left w:val="none" w:sz="0" w:space="0" w:color="auto"/>
        <w:bottom w:val="none" w:sz="0" w:space="0" w:color="auto"/>
        <w:right w:val="none" w:sz="0" w:space="0" w:color="auto"/>
      </w:divBdr>
    </w:div>
    <w:div w:id="1373576100">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26081467">
      <w:bodyDiv w:val="1"/>
      <w:marLeft w:val="0"/>
      <w:marRight w:val="0"/>
      <w:marTop w:val="0"/>
      <w:marBottom w:val="0"/>
      <w:divBdr>
        <w:top w:val="none" w:sz="0" w:space="0" w:color="auto"/>
        <w:left w:val="none" w:sz="0" w:space="0" w:color="auto"/>
        <w:bottom w:val="none" w:sz="0" w:space="0" w:color="auto"/>
        <w:right w:val="none" w:sz="0" w:space="0" w:color="auto"/>
      </w:divBdr>
    </w:div>
    <w:div w:id="1655530457">
      <w:bodyDiv w:val="1"/>
      <w:marLeft w:val="0"/>
      <w:marRight w:val="0"/>
      <w:marTop w:val="0"/>
      <w:marBottom w:val="0"/>
      <w:divBdr>
        <w:top w:val="none" w:sz="0" w:space="0" w:color="auto"/>
        <w:left w:val="none" w:sz="0" w:space="0" w:color="auto"/>
        <w:bottom w:val="none" w:sz="0" w:space="0" w:color="auto"/>
        <w:right w:val="none" w:sz="0" w:space="0" w:color="auto"/>
      </w:divBdr>
    </w:div>
    <w:div w:id="1682275768">
      <w:bodyDiv w:val="1"/>
      <w:marLeft w:val="0"/>
      <w:marRight w:val="0"/>
      <w:marTop w:val="0"/>
      <w:marBottom w:val="0"/>
      <w:divBdr>
        <w:top w:val="none" w:sz="0" w:space="0" w:color="auto"/>
        <w:left w:val="none" w:sz="0" w:space="0" w:color="auto"/>
        <w:bottom w:val="none" w:sz="0" w:space="0" w:color="auto"/>
        <w:right w:val="none" w:sz="0" w:space="0" w:color="auto"/>
      </w:divBdr>
    </w:div>
    <w:div w:id="1758015367">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07158861">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55613256">
      <w:bodyDiv w:val="1"/>
      <w:marLeft w:val="0"/>
      <w:marRight w:val="0"/>
      <w:marTop w:val="0"/>
      <w:marBottom w:val="0"/>
      <w:divBdr>
        <w:top w:val="none" w:sz="0" w:space="0" w:color="auto"/>
        <w:left w:val="none" w:sz="0" w:space="0" w:color="auto"/>
        <w:bottom w:val="none" w:sz="0" w:space="0" w:color="auto"/>
        <w:right w:val="none" w:sz="0" w:space="0" w:color="auto"/>
      </w:divBdr>
    </w:div>
    <w:div w:id="1858929202">
      <w:bodyDiv w:val="1"/>
      <w:marLeft w:val="0"/>
      <w:marRight w:val="0"/>
      <w:marTop w:val="0"/>
      <w:marBottom w:val="0"/>
      <w:divBdr>
        <w:top w:val="none" w:sz="0" w:space="0" w:color="auto"/>
        <w:left w:val="none" w:sz="0" w:space="0" w:color="auto"/>
        <w:bottom w:val="none" w:sz="0" w:space="0" w:color="auto"/>
        <w:right w:val="none" w:sz="0" w:space="0" w:color="auto"/>
      </w:divBdr>
    </w:div>
    <w:div w:id="1878859375">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880624768">
      <w:bodyDiv w:val="1"/>
      <w:marLeft w:val="0"/>
      <w:marRight w:val="0"/>
      <w:marTop w:val="0"/>
      <w:marBottom w:val="0"/>
      <w:divBdr>
        <w:top w:val="none" w:sz="0" w:space="0" w:color="auto"/>
        <w:left w:val="none" w:sz="0" w:space="0" w:color="auto"/>
        <w:bottom w:val="none" w:sz="0" w:space="0" w:color="auto"/>
        <w:right w:val="none" w:sz="0" w:space="0" w:color="auto"/>
      </w:divBdr>
    </w:div>
    <w:div w:id="1913201708">
      <w:bodyDiv w:val="1"/>
      <w:marLeft w:val="0"/>
      <w:marRight w:val="0"/>
      <w:marTop w:val="0"/>
      <w:marBottom w:val="0"/>
      <w:divBdr>
        <w:top w:val="none" w:sz="0" w:space="0" w:color="auto"/>
        <w:left w:val="none" w:sz="0" w:space="0" w:color="auto"/>
        <w:bottom w:val="none" w:sz="0" w:space="0" w:color="auto"/>
        <w:right w:val="none" w:sz="0" w:space="0" w:color="auto"/>
      </w:divBdr>
    </w:div>
    <w:div w:id="1956905066">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94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ala.diaz@manpowergroup.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olo@indiepr.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npowergroup.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uan.gome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906</Words>
  <Characters>4984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Paula Castillo-ext</cp:lastModifiedBy>
  <cp:revision>4</cp:revision>
  <cp:lastPrinted>2022-12-19T17:21:00Z</cp:lastPrinted>
  <dcterms:created xsi:type="dcterms:W3CDTF">2025-06-13T14:36:00Z</dcterms:created>
  <dcterms:modified xsi:type="dcterms:W3CDTF">2025-06-17T08:25:00Z</dcterms:modified>
</cp:coreProperties>
</file>