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5BE3" w14:textId="6827981E" w:rsidR="003436D7" w:rsidRDefault="003436D7" w:rsidP="008B3FDB">
      <w:pPr>
        <w:pBdr>
          <w:top w:val="nil"/>
          <w:left w:val="nil"/>
          <w:bottom w:val="nil"/>
          <w:right w:val="nil"/>
          <w:between w:val="nil"/>
        </w:pBdr>
        <w:spacing w:before="120" w:line="288" w:lineRule="auto"/>
        <w:jc w:val="center"/>
        <w:rPr>
          <w:rFonts w:ascii="Arial" w:eastAsia="Arial" w:hAnsi="Arial" w:cs="Arial"/>
          <w:b/>
          <w:color w:val="000000"/>
          <w:sz w:val="20"/>
          <w:szCs w:val="20"/>
          <w:u w:val="single"/>
        </w:rPr>
      </w:pPr>
      <w:bookmarkStart w:id="0" w:name="_Hlk90222956"/>
      <w:bookmarkStart w:id="1" w:name="_Hlk90207554"/>
      <w:r w:rsidRPr="003436D7">
        <w:rPr>
          <w:rFonts w:ascii="Arial" w:eastAsia="Arial" w:hAnsi="Arial" w:cs="Arial"/>
          <w:b/>
          <w:color w:val="000000"/>
          <w:sz w:val="20"/>
          <w:szCs w:val="20"/>
          <w:u w:val="single"/>
        </w:rPr>
        <w:t xml:space="preserve">Estudio de Proyección de Empleo de ManpowerGroup para </w:t>
      </w:r>
      <w:r w:rsidR="00A9561E">
        <w:rPr>
          <w:rFonts w:ascii="Arial" w:eastAsia="Arial" w:hAnsi="Arial" w:cs="Arial"/>
          <w:b/>
          <w:color w:val="000000"/>
          <w:sz w:val="20"/>
          <w:szCs w:val="20"/>
          <w:u w:val="single"/>
        </w:rPr>
        <w:t>julio</w:t>
      </w:r>
      <w:r w:rsidRPr="003436D7">
        <w:rPr>
          <w:rFonts w:ascii="Arial" w:eastAsia="Arial" w:hAnsi="Arial" w:cs="Arial"/>
          <w:b/>
          <w:color w:val="000000"/>
          <w:sz w:val="20"/>
          <w:szCs w:val="20"/>
          <w:u w:val="single"/>
        </w:rPr>
        <w:t>-</w:t>
      </w:r>
      <w:r w:rsidR="00A9561E">
        <w:rPr>
          <w:rFonts w:ascii="Arial" w:eastAsia="Arial" w:hAnsi="Arial" w:cs="Arial"/>
          <w:b/>
          <w:color w:val="000000"/>
          <w:sz w:val="20"/>
          <w:szCs w:val="20"/>
          <w:u w:val="single"/>
        </w:rPr>
        <w:t>septiembre</w:t>
      </w:r>
      <w:r w:rsidR="00CC3472" w:rsidRPr="003436D7">
        <w:rPr>
          <w:rFonts w:ascii="Arial" w:eastAsia="Arial" w:hAnsi="Arial" w:cs="Arial"/>
          <w:b/>
          <w:color w:val="000000"/>
          <w:sz w:val="20"/>
          <w:szCs w:val="20"/>
          <w:u w:val="single"/>
        </w:rPr>
        <w:t xml:space="preserve"> </w:t>
      </w:r>
      <w:r w:rsidR="00CC3472">
        <w:rPr>
          <w:rFonts w:ascii="Arial" w:eastAsia="Arial" w:hAnsi="Arial" w:cs="Arial"/>
          <w:b/>
          <w:color w:val="000000"/>
          <w:sz w:val="20"/>
          <w:szCs w:val="20"/>
          <w:u w:val="single"/>
        </w:rPr>
        <w:t>2025</w:t>
      </w:r>
    </w:p>
    <w:p w14:paraId="6E076C19" w14:textId="77777777" w:rsidR="002B2305" w:rsidRPr="003436D7" w:rsidRDefault="002B2305" w:rsidP="008B3FDB">
      <w:pPr>
        <w:pBdr>
          <w:top w:val="nil"/>
          <w:left w:val="nil"/>
          <w:bottom w:val="nil"/>
          <w:right w:val="nil"/>
          <w:between w:val="nil"/>
        </w:pBdr>
        <w:spacing w:before="120" w:line="288" w:lineRule="auto"/>
        <w:jc w:val="center"/>
        <w:rPr>
          <w:rFonts w:ascii="Arial" w:eastAsia="Arial" w:hAnsi="Arial" w:cs="Arial"/>
          <w:b/>
          <w:color w:val="000000"/>
          <w:sz w:val="20"/>
          <w:szCs w:val="20"/>
          <w:u w:val="single"/>
        </w:rPr>
      </w:pPr>
    </w:p>
    <w:p w14:paraId="146FC4D9" w14:textId="4BF74194" w:rsidR="0002496F" w:rsidRPr="0002496F" w:rsidRDefault="00572170" w:rsidP="0002496F">
      <w:pPr>
        <w:tabs>
          <w:tab w:val="num" w:pos="720"/>
        </w:tabs>
        <w:spacing w:before="120" w:line="288" w:lineRule="auto"/>
        <w:jc w:val="center"/>
        <w:rPr>
          <w:rFonts w:ascii="Arial" w:eastAsia="Arial" w:hAnsi="Arial" w:cs="Arial"/>
          <w:b/>
          <w:bCs/>
          <w:sz w:val="36"/>
          <w:szCs w:val="36"/>
        </w:rPr>
      </w:pPr>
      <w:bookmarkStart w:id="2" w:name="_Hlk113557077"/>
      <w:r>
        <w:rPr>
          <w:rFonts w:ascii="Arial" w:eastAsia="Arial" w:hAnsi="Arial" w:cs="Arial"/>
          <w:b/>
          <w:bCs/>
          <w:sz w:val="36"/>
          <w:szCs w:val="36"/>
        </w:rPr>
        <w:t xml:space="preserve">Las empresas </w:t>
      </w:r>
      <w:r w:rsidR="00A9561E">
        <w:rPr>
          <w:rFonts w:ascii="Arial" w:eastAsia="Arial" w:hAnsi="Arial" w:cs="Arial"/>
          <w:b/>
          <w:bCs/>
          <w:sz w:val="36"/>
          <w:szCs w:val="36"/>
        </w:rPr>
        <w:t>tecnológicas</w:t>
      </w:r>
      <w:r w:rsidR="008B3FDB">
        <w:rPr>
          <w:rFonts w:ascii="Arial" w:eastAsia="Arial" w:hAnsi="Arial" w:cs="Arial"/>
          <w:b/>
          <w:bCs/>
          <w:sz w:val="36"/>
          <w:szCs w:val="36"/>
        </w:rPr>
        <w:t xml:space="preserve"> </w:t>
      </w:r>
      <w:r w:rsidRPr="00572170">
        <w:rPr>
          <w:rFonts w:ascii="Arial" w:eastAsia="Arial" w:hAnsi="Arial" w:cs="Arial"/>
          <w:b/>
          <w:bCs/>
          <w:sz w:val="36"/>
          <w:szCs w:val="36"/>
        </w:rPr>
        <w:t>lidera</w:t>
      </w:r>
      <w:r>
        <w:rPr>
          <w:rFonts w:ascii="Arial" w:eastAsia="Arial" w:hAnsi="Arial" w:cs="Arial"/>
          <w:b/>
          <w:bCs/>
          <w:sz w:val="36"/>
          <w:szCs w:val="36"/>
        </w:rPr>
        <w:t>n</w:t>
      </w:r>
      <w:r w:rsidRPr="00572170">
        <w:rPr>
          <w:rFonts w:ascii="Arial" w:eastAsia="Arial" w:hAnsi="Arial" w:cs="Arial"/>
          <w:b/>
          <w:bCs/>
          <w:sz w:val="36"/>
          <w:szCs w:val="36"/>
        </w:rPr>
        <w:t xml:space="preserve"> las </w:t>
      </w:r>
      <w:r w:rsidR="008B3FDB">
        <w:rPr>
          <w:rFonts w:ascii="Arial" w:eastAsia="Arial" w:hAnsi="Arial" w:cs="Arial"/>
          <w:b/>
          <w:bCs/>
          <w:sz w:val="36"/>
          <w:szCs w:val="36"/>
        </w:rPr>
        <w:t xml:space="preserve">intenciones </w:t>
      </w:r>
      <w:r w:rsidRPr="00572170">
        <w:rPr>
          <w:rFonts w:ascii="Arial" w:eastAsia="Arial" w:hAnsi="Arial" w:cs="Arial"/>
          <w:b/>
          <w:bCs/>
          <w:sz w:val="36"/>
          <w:szCs w:val="36"/>
        </w:rPr>
        <w:t xml:space="preserve">de contratación </w:t>
      </w:r>
      <w:r>
        <w:rPr>
          <w:rFonts w:ascii="Arial" w:eastAsia="Arial" w:hAnsi="Arial" w:cs="Arial"/>
          <w:b/>
          <w:bCs/>
          <w:sz w:val="36"/>
          <w:szCs w:val="36"/>
        </w:rPr>
        <w:t xml:space="preserve">para el </w:t>
      </w:r>
      <w:r w:rsidR="00A9561E">
        <w:rPr>
          <w:rFonts w:ascii="Arial" w:eastAsia="Arial" w:hAnsi="Arial" w:cs="Arial"/>
          <w:b/>
          <w:bCs/>
          <w:sz w:val="36"/>
          <w:szCs w:val="36"/>
        </w:rPr>
        <w:t>tercer</w:t>
      </w:r>
      <w:r>
        <w:rPr>
          <w:rFonts w:ascii="Arial" w:eastAsia="Arial" w:hAnsi="Arial" w:cs="Arial"/>
          <w:b/>
          <w:bCs/>
          <w:sz w:val="36"/>
          <w:szCs w:val="36"/>
        </w:rPr>
        <w:t xml:space="preserve"> trimestre </w:t>
      </w:r>
      <w:r w:rsidR="008B3FDB" w:rsidRPr="00572170">
        <w:rPr>
          <w:rFonts w:ascii="Arial" w:eastAsia="Arial" w:hAnsi="Arial" w:cs="Arial"/>
          <w:b/>
          <w:bCs/>
          <w:sz w:val="36"/>
          <w:szCs w:val="36"/>
        </w:rPr>
        <w:t xml:space="preserve">con un </w:t>
      </w:r>
      <w:r w:rsidR="00A9561E">
        <w:rPr>
          <w:rFonts w:ascii="Arial" w:eastAsia="Arial" w:hAnsi="Arial" w:cs="Arial"/>
          <w:b/>
          <w:bCs/>
          <w:sz w:val="36"/>
          <w:szCs w:val="36"/>
        </w:rPr>
        <w:t>35</w:t>
      </w:r>
      <w:r w:rsidR="008B3FDB" w:rsidRPr="00572170">
        <w:rPr>
          <w:rFonts w:ascii="Arial" w:eastAsia="Arial" w:hAnsi="Arial" w:cs="Arial"/>
          <w:b/>
          <w:bCs/>
          <w:sz w:val="36"/>
          <w:szCs w:val="36"/>
        </w:rPr>
        <w:t>%</w:t>
      </w:r>
    </w:p>
    <w:p w14:paraId="5B17882F" w14:textId="77777777" w:rsidR="00B15032" w:rsidRPr="00B15032" w:rsidRDefault="00B15032" w:rsidP="00B15032">
      <w:pPr>
        <w:spacing w:before="120" w:line="288" w:lineRule="auto"/>
        <w:jc w:val="both"/>
        <w:rPr>
          <w:rFonts w:ascii="Arial" w:eastAsia="Arial" w:hAnsi="Arial" w:cs="Arial"/>
          <w:b/>
          <w:sz w:val="23"/>
          <w:szCs w:val="23"/>
        </w:rPr>
      </w:pPr>
    </w:p>
    <w:p w14:paraId="007557BA" w14:textId="240E51A1" w:rsidR="00572170" w:rsidRPr="00055613" w:rsidRDefault="00572170" w:rsidP="008B3FDB">
      <w:pPr>
        <w:pStyle w:val="Prrafodelista"/>
        <w:numPr>
          <w:ilvl w:val="0"/>
          <w:numId w:val="7"/>
        </w:numPr>
        <w:spacing w:before="120" w:line="288" w:lineRule="auto"/>
        <w:contextualSpacing w:val="0"/>
        <w:jc w:val="both"/>
        <w:rPr>
          <w:rFonts w:ascii="Arial" w:eastAsia="Arial" w:hAnsi="Arial" w:cs="Arial"/>
          <w:b/>
          <w:sz w:val="23"/>
          <w:szCs w:val="23"/>
        </w:rPr>
      </w:pPr>
      <w:r w:rsidRPr="00055613">
        <w:rPr>
          <w:rFonts w:ascii="Arial" w:eastAsia="Arial" w:hAnsi="Arial" w:cs="Arial"/>
          <w:b/>
          <w:bCs/>
          <w:sz w:val="23"/>
          <w:szCs w:val="23"/>
        </w:rPr>
        <w:t xml:space="preserve">Las </w:t>
      </w:r>
      <w:r w:rsidR="008B3FDB" w:rsidRPr="00055613">
        <w:rPr>
          <w:rFonts w:ascii="Arial" w:eastAsia="Arial" w:hAnsi="Arial" w:cs="Arial"/>
          <w:b/>
          <w:bCs/>
          <w:sz w:val="23"/>
          <w:szCs w:val="23"/>
        </w:rPr>
        <w:t xml:space="preserve">compañías </w:t>
      </w:r>
      <w:r w:rsidRPr="00055613">
        <w:rPr>
          <w:rFonts w:ascii="Arial" w:eastAsia="Arial" w:hAnsi="Arial" w:cs="Arial"/>
          <w:b/>
          <w:bCs/>
          <w:sz w:val="23"/>
          <w:szCs w:val="23"/>
        </w:rPr>
        <w:t xml:space="preserve">del sector </w:t>
      </w:r>
      <w:r w:rsidR="008B3FDB" w:rsidRPr="00055613">
        <w:rPr>
          <w:rFonts w:ascii="Arial" w:eastAsia="Arial" w:hAnsi="Arial" w:cs="Arial"/>
          <w:b/>
          <w:bCs/>
          <w:sz w:val="23"/>
          <w:szCs w:val="23"/>
        </w:rPr>
        <w:t xml:space="preserve">mejoran en </w:t>
      </w:r>
      <w:r w:rsidR="00A9561E" w:rsidRPr="00055613">
        <w:rPr>
          <w:rFonts w:ascii="Arial" w:eastAsia="Arial" w:hAnsi="Arial" w:cs="Arial"/>
          <w:b/>
          <w:bCs/>
          <w:sz w:val="23"/>
          <w:szCs w:val="23"/>
        </w:rPr>
        <w:t>15</w:t>
      </w:r>
      <w:r w:rsidRPr="00055613">
        <w:rPr>
          <w:rFonts w:ascii="Arial" w:eastAsia="Arial" w:hAnsi="Arial" w:cs="Arial"/>
          <w:b/>
          <w:bCs/>
          <w:sz w:val="23"/>
          <w:szCs w:val="23"/>
        </w:rPr>
        <w:t xml:space="preserve"> puntos </w:t>
      </w:r>
      <w:r w:rsidR="00B15032">
        <w:rPr>
          <w:rFonts w:ascii="Arial" w:eastAsia="Arial" w:hAnsi="Arial" w:cs="Arial"/>
          <w:b/>
          <w:bCs/>
          <w:sz w:val="23"/>
          <w:szCs w:val="23"/>
        </w:rPr>
        <w:t>las previsiones de</w:t>
      </w:r>
      <w:r w:rsidRPr="00055613">
        <w:rPr>
          <w:rFonts w:ascii="Arial" w:eastAsia="Arial" w:hAnsi="Arial" w:cs="Arial"/>
          <w:b/>
          <w:bCs/>
          <w:sz w:val="23"/>
          <w:szCs w:val="23"/>
        </w:rPr>
        <w:t xml:space="preserve">l trimestre anterior y se sitúan </w:t>
      </w:r>
      <w:r w:rsidR="00A9561E" w:rsidRPr="00055613">
        <w:rPr>
          <w:rFonts w:ascii="Arial" w:eastAsia="Arial" w:hAnsi="Arial" w:cs="Arial"/>
          <w:b/>
          <w:bCs/>
          <w:sz w:val="23"/>
          <w:szCs w:val="23"/>
        </w:rPr>
        <w:t>24</w:t>
      </w:r>
      <w:r w:rsidRPr="00055613">
        <w:rPr>
          <w:rFonts w:ascii="Arial" w:eastAsia="Arial" w:hAnsi="Arial" w:cs="Arial"/>
          <w:b/>
          <w:bCs/>
          <w:sz w:val="23"/>
          <w:szCs w:val="23"/>
        </w:rPr>
        <w:t xml:space="preserve"> puntos por encima de la media nacional</w:t>
      </w:r>
      <w:r w:rsidR="00B15032">
        <w:rPr>
          <w:rFonts w:ascii="Arial" w:eastAsia="Arial" w:hAnsi="Arial" w:cs="Arial"/>
          <w:b/>
          <w:bCs/>
          <w:sz w:val="23"/>
          <w:szCs w:val="23"/>
        </w:rPr>
        <w:t xml:space="preserve"> (11%)</w:t>
      </w:r>
    </w:p>
    <w:p w14:paraId="3B4B87C3" w14:textId="545E5D96" w:rsidR="00572170" w:rsidRPr="00572170" w:rsidRDefault="00572170" w:rsidP="008B3FDB">
      <w:pPr>
        <w:pStyle w:val="Prrafodelista"/>
        <w:numPr>
          <w:ilvl w:val="0"/>
          <w:numId w:val="7"/>
        </w:numPr>
        <w:spacing w:before="120" w:line="288" w:lineRule="auto"/>
        <w:contextualSpacing w:val="0"/>
        <w:jc w:val="both"/>
        <w:rPr>
          <w:rFonts w:ascii="Arial" w:eastAsia="Arial" w:hAnsi="Arial" w:cs="Arial"/>
          <w:b/>
          <w:sz w:val="23"/>
          <w:szCs w:val="23"/>
        </w:rPr>
      </w:pPr>
      <w:r w:rsidRPr="00572170">
        <w:rPr>
          <w:rFonts w:ascii="Arial" w:eastAsia="Arial" w:hAnsi="Arial" w:cs="Arial"/>
          <w:b/>
          <w:bCs/>
          <w:sz w:val="23"/>
          <w:szCs w:val="23"/>
        </w:rPr>
        <w:t xml:space="preserve">Le siguen </w:t>
      </w:r>
      <w:r w:rsidR="00A9561E">
        <w:rPr>
          <w:rFonts w:ascii="Arial" w:eastAsia="Arial" w:hAnsi="Arial" w:cs="Arial"/>
          <w:b/>
          <w:bCs/>
          <w:sz w:val="23"/>
          <w:szCs w:val="23"/>
        </w:rPr>
        <w:t xml:space="preserve">Bienes y </w:t>
      </w:r>
      <w:r w:rsidR="00C5328C">
        <w:rPr>
          <w:rFonts w:ascii="Arial" w:eastAsia="Arial" w:hAnsi="Arial" w:cs="Arial"/>
          <w:b/>
          <w:bCs/>
          <w:sz w:val="23"/>
          <w:szCs w:val="23"/>
        </w:rPr>
        <w:t>s</w:t>
      </w:r>
      <w:r w:rsidR="00A9561E">
        <w:rPr>
          <w:rFonts w:ascii="Arial" w:eastAsia="Arial" w:hAnsi="Arial" w:cs="Arial"/>
          <w:b/>
          <w:bCs/>
          <w:sz w:val="23"/>
          <w:szCs w:val="23"/>
        </w:rPr>
        <w:t>ervicios</w:t>
      </w:r>
      <w:r w:rsidR="00452BA2">
        <w:rPr>
          <w:rFonts w:ascii="Arial" w:eastAsia="Arial" w:hAnsi="Arial" w:cs="Arial"/>
          <w:b/>
          <w:bCs/>
          <w:sz w:val="23"/>
          <w:szCs w:val="23"/>
        </w:rPr>
        <w:t xml:space="preserve"> </w:t>
      </w:r>
      <w:r w:rsidRPr="00572170">
        <w:rPr>
          <w:rFonts w:ascii="Arial" w:eastAsia="Arial" w:hAnsi="Arial" w:cs="Arial"/>
          <w:b/>
          <w:bCs/>
          <w:sz w:val="23"/>
          <w:szCs w:val="23"/>
        </w:rPr>
        <w:t xml:space="preserve">y </w:t>
      </w:r>
      <w:bookmarkStart w:id="3" w:name="_Hlk200466699"/>
      <w:r w:rsidR="00A9561E">
        <w:rPr>
          <w:rFonts w:ascii="Arial" w:eastAsia="Arial" w:hAnsi="Arial" w:cs="Arial"/>
          <w:b/>
          <w:bCs/>
          <w:sz w:val="23"/>
          <w:szCs w:val="23"/>
        </w:rPr>
        <w:t>Transporte, logística y automoción</w:t>
      </w:r>
      <w:r w:rsidR="00B15032">
        <w:rPr>
          <w:rFonts w:ascii="Arial" w:eastAsia="Arial" w:hAnsi="Arial" w:cs="Arial"/>
          <w:b/>
          <w:bCs/>
          <w:sz w:val="23"/>
          <w:szCs w:val="23"/>
        </w:rPr>
        <w:t>, ambas</w:t>
      </w:r>
      <w:bookmarkEnd w:id="3"/>
      <w:r w:rsidR="00452BA2">
        <w:rPr>
          <w:rFonts w:ascii="Arial" w:eastAsia="Arial" w:hAnsi="Arial" w:cs="Arial"/>
          <w:b/>
          <w:bCs/>
          <w:sz w:val="23"/>
          <w:szCs w:val="23"/>
        </w:rPr>
        <w:t xml:space="preserve"> con un </w:t>
      </w:r>
      <w:r w:rsidRPr="00572170">
        <w:rPr>
          <w:rFonts w:ascii="Arial" w:eastAsia="Arial" w:hAnsi="Arial" w:cs="Arial"/>
          <w:b/>
          <w:bCs/>
          <w:sz w:val="23"/>
          <w:szCs w:val="23"/>
        </w:rPr>
        <w:t>2</w:t>
      </w:r>
      <w:r w:rsidR="00A9561E">
        <w:rPr>
          <w:rFonts w:ascii="Arial" w:eastAsia="Arial" w:hAnsi="Arial" w:cs="Arial"/>
          <w:b/>
          <w:bCs/>
          <w:sz w:val="23"/>
          <w:szCs w:val="23"/>
        </w:rPr>
        <w:t>6</w:t>
      </w:r>
      <w:r w:rsidRPr="00572170">
        <w:rPr>
          <w:rFonts w:ascii="Arial" w:eastAsia="Arial" w:hAnsi="Arial" w:cs="Arial"/>
          <w:b/>
          <w:bCs/>
          <w:sz w:val="23"/>
          <w:szCs w:val="23"/>
        </w:rPr>
        <w:t>%</w:t>
      </w:r>
    </w:p>
    <w:p w14:paraId="310C561A" w14:textId="43392400" w:rsidR="00572170" w:rsidRPr="00572170" w:rsidRDefault="00A9561E" w:rsidP="008B3FDB">
      <w:pPr>
        <w:pStyle w:val="Prrafodelista"/>
        <w:numPr>
          <w:ilvl w:val="0"/>
          <w:numId w:val="7"/>
        </w:numPr>
        <w:spacing w:before="120" w:line="288" w:lineRule="auto"/>
        <w:contextualSpacing w:val="0"/>
        <w:jc w:val="both"/>
        <w:rPr>
          <w:rFonts w:ascii="Arial" w:eastAsia="Arial" w:hAnsi="Arial" w:cs="Arial"/>
          <w:b/>
          <w:sz w:val="23"/>
          <w:szCs w:val="23"/>
        </w:rPr>
      </w:pPr>
      <w:r>
        <w:rPr>
          <w:rFonts w:ascii="Arial" w:eastAsia="Arial" w:hAnsi="Arial" w:cs="Arial"/>
          <w:b/>
          <w:sz w:val="23"/>
          <w:szCs w:val="23"/>
        </w:rPr>
        <w:t xml:space="preserve">Energía y </w:t>
      </w:r>
      <w:r w:rsidR="00C5328C">
        <w:rPr>
          <w:rFonts w:ascii="Arial" w:eastAsia="Arial" w:hAnsi="Arial" w:cs="Arial"/>
          <w:b/>
          <w:sz w:val="23"/>
          <w:szCs w:val="23"/>
        </w:rPr>
        <w:t>s</w:t>
      </w:r>
      <w:r>
        <w:rPr>
          <w:rFonts w:ascii="Arial" w:eastAsia="Arial" w:hAnsi="Arial" w:cs="Arial"/>
          <w:b/>
          <w:sz w:val="23"/>
          <w:szCs w:val="23"/>
        </w:rPr>
        <w:t>uministros</w:t>
      </w:r>
      <w:r w:rsidR="00572170" w:rsidRPr="00572170">
        <w:rPr>
          <w:rFonts w:ascii="Arial" w:eastAsia="Arial" w:hAnsi="Arial" w:cs="Arial"/>
          <w:b/>
          <w:sz w:val="23"/>
          <w:szCs w:val="23"/>
        </w:rPr>
        <w:t xml:space="preserve"> registra la previsión</w:t>
      </w:r>
      <w:r w:rsidR="00C5328C">
        <w:rPr>
          <w:rFonts w:ascii="Arial" w:eastAsia="Arial" w:hAnsi="Arial" w:cs="Arial"/>
          <w:b/>
          <w:sz w:val="23"/>
          <w:szCs w:val="23"/>
        </w:rPr>
        <w:t xml:space="preserve"> más baja</w:t>
      </w:r>
      <w:r w:rsidR="00572170" w:rsidRPr="00572170">
        <w:rPr>
          <w:rFonts w:ascii="Arial" w:eastAsia="Arial" w:hAnsi="Arial" w:cs="Arial"/>
          <w:b/>
          <w:sz w:val="23"/>
          <w:szCs w:val="23"/>
        </w:rPr>
        <w:t xml:space="preserve">, con un </w:t>
      </w:r>
      <w:r>
        <w:rPr>
          <w:rFonts w:ascii="Arial" w:eastAsia="Arial" w:hAnsi="Arial" w:cs="Arial"/>
          <w:b/>
          <w:sz w:val="23"/>
          <w:szCs w:val="23"/>
        </w:rPr>
        <w:t>15</w:t>
      </w:r>
      <w:r w:rsidR="00572170" w:rsidRPr="00572170">
        <w:rPr>
          <w:rFonts w:ascii="Arial" w:eastAsia="Arial" w:hAnsi="Arial" w:cs="Arial"/>
          <w:b/>
          <w:sz w:val="23"/>
          <w:szCs w:val="23"/>
        </w:rPr>
        <w:t>%</w:t>
      </w:r>
      <w:r w:rsidR="008B3FDB">
        <w:rPr>
          <w:rFonts w:ascii="Arial" w:eastAsia="Arial" w:hAnsi="Arial" w:cs="Arial"/>
          <w:b/>
          <w:sz w:val="23"/>
          <w:szCs w:val="23"/>
        </w:rPr>
        <w:t xml:space="preserve"> </w:t>
      </w:r>
      <w:r w:rsidR="00C5328C">
        <w:rPr>
          <w:rFonts w:ascii="Arial" w:eastAsia="Arial" w:hAnsi="Arial" w:cs="Arial"/>
          <w:b/>
          <w:sz w:val="23"/>
          <w:szCs w:val="23"/>
        </w:rPr>
        <w:t xml:space="preserve">en </w:t>
      </w:r>
      <w:r w:rsidR="008B3FDB">
        <w:rPr>
          <w:rFonts w:ascii="Arial" w:eastAsia="Arial" w:hAnsi="Arial" w:cs="Arial"/>
          <w:b/>
          <w:sz w:val="23"/>
          <w:szCs w:val="23"/>
        </w:rPr>
        <w:t>negativo</w:t>
      </w:r>
    </w:p>
    <w:p w14:paraId="4FB7BB41" w14:textId="77777777" w:rsidR="00700FE8" w:rsidRPr="00F12D89" w:rsidRDefault="00700FE8" w:rsidP="008B3FDB">
      <w:pPr>
        <w:spacing w:before="120" w:line="288" w:lineRule="auto"/>
        <w:jc w:val="both"/>
        <w:rPr>
          <w:rFonts w:ascii="Arial" w:eastAsia="Arial" w:hAnsi="Arial" w:cs="Arial"/>
          <w:b/>
          <w:sz w:val="22"/>
          <w:szCs w:val="22"/>
        </w:rPr>
      </w:pPr>
    </w:p>
    <w:bookmarkEnd w:id="2"/>
    <w:p w14:paraId="279E1DE0" w14:textId="2054296E" w:rsidR="003D6704" w:rsidRPr="003D6704" w:rsidRDefault="00196895" w:rsidP="003D6704">
      <w:pPr>
        <w:spacing w:before="120" w:line="288" w:lineRule="auto"/>
        <w:jc w:val="both"/>
        <w:rPr>
          <w:rFonts w:ascii="Arial" w:eastAsia="Arial" w:hAnsi="Arial" w:cs="Arial"/>
          <w:bCs/>
          <w:sz w:val="22"/>
          <w:szCs w:val="22"/>
        </w:rPr>
      </w:pPr>
      <w:r w:rsidRPr="00584891">
        <w:rPr>
          <w:rFonts w:ascii="Arial" w:eastAsia="Arial" w:hAnsi="Arial" w:cs="Arial"/>
          <w:b/>
          <w:sz w:val="22"/>
          <w:szCs w:val="22"/>
        </w:rPr>
        <w:t xml:space="preserve">Madrid, </w:t>
      </w:r>
      <w:r w:rsidR="003F6C92">
        <w:rPr>
          <w:rFonts w:ascii="Arial" w:eastAsia="Arial" w:hAnsi="Arial" w:cs="Arial"/>
          <w:b/>
          <w:sz w:val="22"/>
          <w:szCs w:val="22"/>
        </w:rPr>
        <w:t>1</w:t>
      </w:r>
      <w:r w:rsidR="00A9561E">
        <w:rPr>
          <w:rFonts w:ascii="Arial" w:eastAsia="Arial" w:hAnsi="Arial" w:cs="Arial"/>
          <w:b/>
          <w:sz w:val="22"/>
          <w:szCs w:val="22"/>
        </w:rPr>
        <w:t>7</w:t>
      </w:r>
      <w:r w:rsidR="00D7168F">
        <w:rPr>
          <w:rFonts w:ascii="Arial" w:eastAsia="Arial" w:hAnsi="Arial" w:cs="Arial"/>
          <w:b/>
          <w:sz w:val="22"/>
          <w:szCs w:val="22"/>
        </w:rPr>
        <w:t xml:space="preserve"> </w:t>
      </w:r>
      <w:r w:rsidRPr="00584891">
        <w:rPr>
          <w:rFonts w:ascii="Arial" w:eastAsia="Arial" w:hAnsi="Arial" w:cs="Arial"/>
          <w:b/>
          <w:sz w:val="22"/>
          <w:szCs w:val="22"/>
        </w:rPr>
        <w:t xml:space="preserve">de </w:t>
      </w:r>
      <w:r w:rsidR="00A9561E">
        <w:rPr>
          <w:rFonts w:ascii="Arial" w:eastAsia="Arial" w:hAnsi="Arial" w:cs="Arial"/>
          <w:b/>
          <w:sz w:val="22"/>
          <w:szCs w:val="22"/>
        </w:rPr>
        <w:t>junio</w:t>
      </w:r>
      <w:r w:rsidR="00D7168F" w:rsidRPr="00584891">
        <w:rPr>
          <w:rFonts w:ascii="Arial" w:eastAsia="Arial" w:hAnsi="Arial" w:cs="Arial"/>
          <w:b/>
          <w:sz w:val="22"/>
          <w:szCs w:val="22"/>
        </w:rPr>
        <w:t xml:space="preserve"> </w:t>
      </w:r>
      <w:r w:rsidRPr="00584891">
        <w:rPr>
          <w:rFonts w:ascii="Arial" w:eastAsia="Arial" w:hAnsi="Arial" w:cs="Arial"/>
          <w:b/>
          <w:sz w:val="22"/>
          <w:szCs w:val="22"/>
        </w:rPr>
        <w:t>de 202</w:t>
      </w:r>
      <w:r w:rsidR="00AB7073">
        <w:rPr>
          <w:rFonts w:ascii="Arial" w:eastAsia="Arial" w:hAnsi="Arial" w:cs="Arial"/>
          <w:b/>
          <w:sz w:val="22"/>
          <w:szCs w:val="22"/>
        </w:rPr>
        <w:t>5</w:t>
      </w:r>
      <w:r w:rsidRPr="00584891">
        <w:rPr>
          <w:rFonts w:ascii="Arial" w:eastAsia="Arial" w:hAnsi="Arial" w:cs="Arial"/>
          <w:b/>
          <w:sz w:val="22"/>
          <w:szCs w:val="22"/>
        </w:rPr>
        <w:t>.-</w:t>
      </w:r>
      <w:bookmarkStart w:id="4" w:name="_Hlk113557102"/>
      <w:r w:rsidRPr="00584891">
        <w:rPr>
          <w:rFonts w:ascii="Arial" w:eastAsia="Arial" w:hAnsi="Arial" w:cs="Arial"/>
          <w:b/>
          <w:sz w:val="22"/>
          <w:szCs w:val="22"/>
        </w:rPr>
        <w:t xml:space="preserve"> </w:t>
      </w:r>
      <w:bookmarkStart w:id="5" w:name="_Hlk137140302"/>
      <w:r w:rsidR="00076114">
        <w:rPr>
          <w:rFonts w:ascii="Arial" w:eastAsia="Arial" w:hAnsi="Arial" w:cs="Arial"/>
          <w:b/>
          <w:sz w:val="22"/>
          <w:szCs w:val="22"/>
        </w:rPr>
        <w:t>T</w:t>
      </w:r>
      <w:r w:rsidR="003D6704" w:rsidRPr="003D6704">
        <w:rPr>
          <w:rFonts w:ascii="Arial" w:eastAsia="Arial" w:hAnsi="Arial" w:cs="Arial"/>
          <w:b/>
          <w:sz w:val="22"/>
          <w:szCs w:val="22"/>
        </w:rPr>
        <w:t>ecnol</w:t>
      </w:r>
      <w:r w:rsidR="00B15032">
        <w:rPr>
          <w:rFonts w:ascii="Arial" w:eastAsia="Arial" w:hAnsi="Arial" w:cs="Arial"/>
          <w:b/>
          <w:sz w:val="22"/>
          <w:szCs w:val="22"/>
        </w:rPr>
        <w:t>ogía</w:t>
      </w:r>
      <w:r w:rsidR="003D6704" w:rsidRPr="003D6704">
        <w:rPr>
          <w:rFonts w:ascii="Arial" w:eastAsia="Arial" w:hAnsi="Arial" w:cs="Arial"/>
          <w:bCs/>
          <w:sz w:val="22"/>
          <w:szCs w:val="22"/>
        </w:rPr>
        <w:t xml:space="preserve"> encabeza una vez más las expectativas de contratación en España </w:t>
      </w:r>
      <w:r w:rsidR="00B15032">
        <w:rPr>
          <w:rFonts w:ascii="Arial" w:eastAsia="Arial" w:hAnsi="Arial" w:cs="Arial"/>
          <w:bCs/>
          <w:sz w:val="22"/>
          <w:szCs w:val="22"/>
        </w:rPr>
        <w:t>para e</w:t>
      </w:r>
      <w:r w:rsidR="003D6704" w:rsidRPr="003D6704">
        <w:rPr>
          <w:rFonts w:ascii="Arial" w:eastAsia="Arial" w:hAnsi="Arial" w:cs="Arial"/>
          <w:bCs/>
          <w:sz w:val="22"/>
          <w:szCs w:val="22"/>
        </w:rPr>
        <w:t xml:space="preserve">l tercer trimestre de 2025, con una </w:t>
      </w:r>
      <w:r w:rsidR="003D6704" w:rsidRPr="003D6704">
        <w:rPr>
          <w:rFonts w:ascii="Arial" w:eastAsia="Arial" w:hAnsi="Arial" w:cs="Arial"/>
          <w:b/>
          <w:sz w:val="22"/>
          <w:szCs w:val="22"/>
        </w:rPr>
        <w:t xml:space="preserve">previsión neta de </w:t>
      </w:r>
      <w:r w:rsidR="00B15032">
        <w:rPr>
          <w:rFonts w:ascii="Arial" w:eastAsia="Arial" w:hAnsi="Arial" w:cs="Arial"/>
          <w:b/>
          <w:sz w:val="22"/>
          <w:szCs w:val="22"/>
        </w:rPr>
        <w:t xml:space="preserve">generación de </w:t>
      </w:r>
      <w:r w:rsidR="003D6704" w:rsidRPr="003D6704">
        <w:rPr>
          <w:rFonts w:ascii="Arial" w:eastAsia="Arial" w:hAnsi="Arial" w:cs="Arial"/>
          <w:b/>
          <w:sz w:val="22"/>
          <w:szCs w:val="22"/>
        </w:rPr>
        <w:t>empleo del 35%</w:t>
      </w:r>
      <w:r w:rsidR="003D6704" w:rsidRPr="003D6704">
        <w:rPr>
          <w:rFonts w:ascii="Arial" w:eastAsia="Arial" w:hAnsi="Arial" w:cs="Arial"/>
          <w:bCs/>
          <w:sz w:val="22"/>
          <w:szCs w:val="22"/>
        </w:rPr>
        <w:t xml:space="preserve">, según revela el </w:t>
      </w:r>
      <w:r w:rsidR="003D6704" w:rsidRPr="003D6704">
        <w:rPr>
          <w:rFonts w:ascii="Arial" w:eastAsia="Arial" w:hAnsi="Arial" w:cs="Arial"/>
          <w:b/>
          <w:sz w:val="22"/>
          <w:szCs w:val="22"/>
        </w:rPr>
        <w:t>Estudio de Proyección de Empleo de ManpowerGroup</w:t>
      </w:r>
      <w:r w:rsidR="003D6704" w:rsidRPr="003D6704">
        <w:rPr>
          <w:rFonts w:ascii="Arial" w:eastAsia="Arial" w:hAnsi="Arial" w:cs="Arial"/>
          <w:bCs/>
          <w:sz w:val="22"/>
          <w:szCs w:val="22"/>
        </w:rPr>
        <w:t>. Este dato refleja un aumento de 15 puntos porcentuales en comparación con el trimestre anterior</w:t>
      </w:r>
      <w:r w:rsidR="00076114">
        <w:rPr>
          <w:rFonts w:ascii="Arial" w:eastAsia="Arial" w:hAnsi="Arial" w:cs="Arial"/>
          <w:bCs/>
          <w:sz w:val="22"/>
          <w:szCs w:val="22"/>
        </w:rPr>
        <w:t xml:space="preserve">, 11 puntos por encima del mismo trimestre de 2024 </w:t>
      </w:r>
      <w:r w:rsidR="003D6704" w:rsidRPr="003D6704">
        <w:rPr>
          <w:rFonts w:ascii="Arial" w:eastAsia="Arial" w:hAnsi="Arial" w:cs="Arial"/>
          <w:bCs/>
          <w:sz w:val="22"/>
          <w:szCs w:val="22"/>
        </w:rPr>
        <w:t>y coloca al sector 24 puntos por encima del promedio nacional, que se sitúa en el 11%.</w:t>
      </w:r>
    </w:p>
    <w:p w14:paraId="77ECDC29" w14:textId="77777777" w:rsidR="003D6704" w:rsidRPr="003D6704" w:rsidRDefault="003D6704" w:rsidP="003D6704">
      <w:pPr>
        <w:spacing w:before="120" w:line="288" w:lineRule="auto"/>
        <w:jc w:val="both"/>
        <w:rPr>
          <w:rFonts w:ascii="Arial" w:eastAsia="Arial" w:hAnsi="Arial" w:cs="Arial"/>
          <w:bCs/>
          <w:sz w:val="22"/>
          <w:szCs w:val="22"/>
        </w:rPr>
      </w:pPr>
      <w:r w:rsidRPr="003D6704">
        <w:rPr>
          <w:rFonts w:ascii="Arial" w:eastAsia="Arial" w:hAnsi="Arial" w:cs="Arial"/>
          <w:bCs/>
          <w:sz w:val="22"/>
          <w:szCs w:val="22"/>
        </w:rPr>
        <w:t xml:space="preserve">En detalle, el </w:t>
      </w:r>
      <w:r w:rsidRPr="003D6704">
        <w:rPr>
          <w:rFonts w:ascii="Arial" w:eastAsia="Arial" w:hAnsi="Arial" w:cs="Arial"/>
          <w:b/>
          <w:sz w:val="22"/>
          <w:szCs w:val="22"/>
        </w:rPr>
        <w:t>49% de las organizaciones tecnológicas prevé incrementar su plantilla</w:t>
      </w:r>
      <w:r w:rsidRPr="003D6704">
        <w:rPr>
          <w:rFonts w:ascii="Arial" w:eastAsia="Arial" w:hAnsi="Arial" w:cs="Arial"/>
          <w:bCs/>
          <w:sz w:val="22"/>
          <w:szCs w:val="22"/>
        </w:rPr>
        <w:t xml:space="preserve"> entre julio y septiembre, el 37% planea mantenerla estable y únicamente el 14% anticipa recortes.</w:t>
      </w:r>
    </w:p>
    <w:p w14:paraId="54C6FD2A" w14:textId="0B8F486C" w:rsidR="003D6704" w:rsidRPr="003D6704" w:rsidRDefault="003D6704" w:rsidP="003D6704">
      <w:pPr>
        <w:spacing w:before="120" w:line="288" w:lineRule="auto"/>
        <w:jc w:val="both"/>
        <w:rPr>
          <w:rFonts w:ascii="Arial" w:eastAsia="Arial" w:hAnsi="Arial" w:cs="Arial"/>
          <w:bCs/>
          <w:sz w:val="22"/>
          <w:szCs w:val="22"/>
        </w:rPr>
      </w:pPr>
      <w:r w:rsidRPr="003D6704">
        <w:rPr>
          <w:rFonts w:ascii="Arial" w:eastAsia="Arial" w:hAnsi="Arial" w:cs="Arial"/>
          <w:b/>
          <w:sz w:val="22"/>
          <w:szCs w:val="22"/>
        </w:rPr>
        <w:t>Myriam Blázquez, directora general de Experis</w:t>
      </w:r>
      <w:r>
        <w:rPr>
          <w:rFonts w:ascii="Arial" w:eastAsia="Arial" w:hAnsi="Arial" w:cs="Arial"/>
          <w:b/>
          <w:sz w:val="22"/>
          <w:szCs w:val="22"/>
        </w:rPr>
        <w:t xml:space="preserve"> y </w:t>
      </w:r>
      <w:r w:rsidRPr="003D6704">
        <w:rPr>
          <w:rFonts w:ascii="Arial" w:eastAsia="Arial" w:hAnsi="Arial" w:cs="Arial"/>
          <w:b/>
          <w:sz w:val="22"/>
          <w:szCs w:val="22"/>
        </w:rPr>
        <w:t>firma especializada en IT de ManpowerGroup,</w:t>
      </w:r>
      <w:r w:rsidRPr="003D6704">
        <w:rPr>
          <w:rFonts w:ascii="Arial" w:eastAsia="Arial" w:hAnsi="Arial" w:cs="Arial"/>
          <w:bCs/>
          <w:sz w:val="22"/>
          <w:szCs w:val="22"/>
        </w:rPr>
        <w:t xml:space="preserve"> señala: “</w:t>
      </w:r>
      <w:r w:rsidR="004A418B">
        <w:rPr>
          <w:rFonts w:ascii="Arial" w:eastAsia="Arial" w:hAnsi="Arial" w:cs="Arial"/>
          <w:bCs/>
          <w:i/>
          <w:iCs/>
          <w:sz w:val="22"/>
          <w:szCs w:val="22"/>
        </w:rPr>
        <w:t>la digitalización es un fenómeno imparable y e</w:t>
      </w:r>
      <w:r w:rsidRPr="004A418B">
        <w:rPr>
          <w:rFonts w:ascii="Arial" w:eastAsia="Arial" w:hAnsi="Arial" w:cs="Arial"/>
          <w:bCs/>
          <w:i/>
          <w:iCs/>
          <w:sz w:val="22"/>
          <w:szCs w:val="22"/>
        </w:rPr>
        <w:t>stamos asistiendo a un notable fortalecimiento del sector tecnológico, que está ejerciendo un papel tractor en el mercado laboral. Las empresas buscan talento especializado para dar respuesta a una transformación digital que no se detiene. Esta evolución está generando un abanico de oportunidades para perfiles con competencias digitales, tanto en grandes urbes como en otras zonas con menor concentración tecnológica</w:t>
      </w:r>
      <w:r w:rsidRPr="003D6704">
        <w:rPr>
          <w:rFonts w:ascii="Arial" w:eastAsia="Arial" w:hAnsi="Arial" w:cs="Arial"/>
          <w:bCs/>
          <w:sz w:val="22"/>
          <w:szCs w:val="22"/>
        </w:rPr>
        <w:t>”.</w:t>
      </w:r>
    </w:p>
    <w:p w14:paraId="70EB203A" w14:textId="74EC7130" w:rsidR="003D6704" w:rsidRPr="003D6704" w:rsidRDefault="003D6704" w:rsidP="003D6704">
      <w:pPr>
        <w:spacing w:before="120" w:line="288" w:lineRule="auto"/>
        <w:jc w:val="both"/>
        <w:rPr>
          <w:rFonts w:ascii="Arial" w:eastAsia="Arial" w:hAnsi="Arial" w:cs="Arial"/>
          <w:bCs/>
          <w:sz w:val="22"/>
          <w:szCs w:val="22"/>
        </w:rPr>
      </w:pPr>
      <w:r w:rsidRPr="003D6704">
        <w:rPr>
          <w:rFonts w:ascii="Arial" w:eastAsia="Arial" w:hAnsi="Arial" w:cs="Arial"/>
          <w:bCs/>
          <w:sz w:val="22"/>
          <w:szCs w:val="22"/>
        </w:rPr>
        <w:t xml:space="preserve">Por detrás del ámbito tecnológico se encuentran los sectores de </w:t>
      </w:r>
      <w:r w:rsidRPr="003D6704">
        <w:rPr>
          <w:rFonts w:ascii="Arial" w:eastAsia="Arial" w:hAnsi="Arial" w:cs="Arial"/>
          <w:b/>
          <w:sz w:val="22"/>
          <w:szCs w:val="22"/>
        </w:rPr>
        <w:t xml:space="preserve">Bienes y </w:t>
      </w:r>
      <w:r w:rsidR="00C5328C">
        <w:rPr>
          <w:rFonts w:ascii="Arial" w:eastAsia="Arial" w:hAnsi="Arial" w:cs="Arial"/>
          <w:b/>
          <w:sz w:val="22"/>
          <w:szCs w:val="22"/>
        </w:rPr>
        <w:t>s</w:t>
      </w:r>
      <w:r w:rsidRPr="003D6704">
        <w:rPr>
          <w:rFonts w:ascii="Arial" w:eastAsia="Arial" w:hAnsi="Arial" w:cs="Arial"/>
          <w:b/>
          <w:sz w:val="22"/>
          <w:szCs w:val="22"/>
        </w:rPr>
        <w:t xml:space="preserve">ervicios </w:t>
      </w:r>
      <w:r w:rsidR="004A418B">
        <w:rPr>
          <w:rFonts w:ascii="Arial" w:eastAsia="Arial" w:hAnsi="Arial" w:cs="Arial"/>
          <w:b/>
          <w:sz w:val="22"/>
          <w:szCs w:val="22"/>
        </w:rPr>
        <w:t xml:space="preserve">de consumo </w:t>
      </w:r>
      <w:r w:rsidRPr="003D6704">
        <w:rPr>
          <w:rFonts w:ascii="Arial" w:eastAsia="Arial" w:hAnsi="Arial" w:cs="Arial"/>
          <w:b/>
          <w:sz w:val="22"/>
          <w:szCs w:val="22"/>
        </w:rPr>
        <w:t>y el de Transporte, logística y automoción</w:t>
      </w:r>
      <w:r w:rsidRPr="003D6704">
        <w:rPr>
          <w:rFonts w:ascii="Arial" w:eastAsia="Arial" w:hAnsi="Arial" w:cs="Arial"/>
          <w:bCs/>
          <w:sz w:val="22"/>
          <w:szCs w:val="22"/>
        </w:rPr>
        <w:t>, ambos con una</w:t>
      </w:r>
      <w:r w:rsidR="004A418B">
        <w:rPr>
          <w:rFonts w:ascii="Arial" w:eastAsia="Arial" w:hAnsi="Arial" w:cs="Arial"/>
          <w:bCs/>
          <w:sz w:val="22"/>
          <w:szCs w:val="22"/>
        </w:rPr>
        <w:t>s</w:t>
      </w:r>
      <w:r w:rsidRPr="003D6704">
        <w:rPr>
          <w:rFonts w:ascii="Arial" w:eastAsia="Arial" w:hAnsi="Arial" w:cs="Arial"/>
          <w:bCs/>
          <w:sz w:val="22"/>
          <w:szCs w:val="22"/>
        </w:rPr>
        <w:t xml:space="preserve"> previsi</w:t>
      </w:r>
      <w:r w:rsidR="004A418B">
        <w:rPr>
          <w:rFonts w:ascii="Arial" w:eastAsia="Arial" w:hAnsi="Arial" w:cs="Arial"/>
          <w:bCs/>
          <w:sz w:val="22"/>
          <w:szCs w:val="22"/>
        </w:rPr>
        <w:t>ones</w:t>
      </w:r>
      <w:r w:rsidRPr="003D6704">
        <w:rPr>
          <w:rFonts w:ascii="Arial" w:eastAsia="Arial" w:hAnsi="Arial" w:cs="Arial"/>
          <w:bCs/>
          <w:sz w:val="22"/>
          <w:szCs w:val="22"/>
        </w:rPr>
        <w:t xml:space="preserve"> de </w:t>
      </w:r>
      <w:r w:rsidR="004A418B">
        <w:rPr>
          <w:rFonts w:ascii="Arial" w:eastAsia="Arial" w:hAnsi="Arial" w:cs="Arial"/>
          <w:bCs/>
          <w:sz w:val="22"/>
          <w:szCs w:val="22"/>
        </w:rPr>
        <w:t xml:space="preserve">generación de empleo </w:t>
      </w:r>
      <w:r w:rsidRPr="003D6704">
        <w:rPr>
          <w:rFonts w:ascii="Arial" w:eastAsia="Arial" w:hAnsi="Arial" w:cs="Arial"/>
          <w:bCs/>
          <w:sz w:val="22"/>
          <w:szCs w:val="22"/>
        </w:rPr>
        <w:t xml:space="preserve">del 26%. Mientras que el primero repite los datos del trimestre anterior, </w:t>
      </w:r>
      <w:r>
        <w:rPr>
          <w:rFonts w:ascii="Arial" w:eastAsia="Arial" w:hAnsi="Arial" w:cs="Arial"/>
          <w:bCs/>
          <w:sz w:val="22"/>
          <w:szCs w:val="22"/>
        </w:rPr>
        <w:t>el</w:t>
      </w:r>
      <w:r w:rsidRPr="003D6704">
        <w:rPr>
          <w:rFonts w:ascii="Arial" w:eastAsia="Arial" w:hAnsi="Arial" w:cs="Arial"/>
          <w:bCs/>
          <w:sz w:val="22"/>
          <w:szCs w:val="22"/>
        </w:rPr>
        <w:t xml:space="preserve"> segund</w:t>
      </w:r>
      <w:r>
        <w:rPr>
          <w:rFonts w:ascii="Arial" w:eastAsia="Arial" w:hAnsi="Arial" w:cs="Arial"/>
          <w:bCs/>
          <w:sz w:val="22"/>
          <w:szCs w:val="22"/>
        </w:rPr>
        <w:t>o</w:t>
      </w:r>
      <w:r w:rsidRPr="003D6704">
        <w:rPr>
          <w:rFonts w:ascii="Arial" w:eastAsia="Arial" w:hAnsi="Arial" w:cs="Arial"/>
          <w:bCs/>
          <w:sz w:val="22"/>
          <w:szCs w:val="22"/>
        </w:rPr>
        <w:t xml:space="preserve"> muestra una leve caída de un punto.</w:t>
      </w:r>
    </w:p>
    <w:p w14:paraId="2B28D34A" w14:textId="32A859EF" w:rsidR="00A9561E" w:rsidRDefault="004A79EF" w:rsidP="003D6704">
      <w:pPr>
        <w:spacing w:before="120" w:line="288" w:lineRule="auto"/>
        <w:jc w:val="both"/>
        <w:rPr>
          <w:rFonts w:ascii="Arial" w:eastAsia="Arial" w:hAnsi="Arial" w:cs="Arial"/>
          <w:bCs/>
          <w:sz w:val="22"/>
          <w:szCs w:val="22"/>
        </w:rPr>
      </w:pPr>
      <w:r>
        <w:rPr>
          <w:rFonts w:ascii="Arial" w:eastAsia="Arial" w:hAnsi="Arial" w:cs="Arial"/>
          <w:b/>
          <w:sz w:val="22"/>
          <w:szCs w:val="22"/>
        </w:rPr>
        <w:t>I</w:t>
      </w:r>
      <w:r w:rsidR="003D6704" w:rsidRPr="003D6704">
        <w:rPr>
          <w:rFonts w:ascii="Arial" w:eastAsia="Arial" w:hAnsi="Arial" w:cs="Arial"/>
          <w:b/>
          <w:sz w:val="22"/>
          <w:szCs w:val="22"/>
        </w:rPr>
        <w:t xml:space="preserve">ndustria </w:t>
      </w:r>
      <w:r w:rsidR="003D6704" w:rsidRPr="003D6704">
        <w:rPr>
          <w:rFonts w:ascii="Arial" w:eastAsia="Arial" w:hAnsi="Arial" w:cs="Arial"/>
          <w:bCs/>
          <w:sz w:val="22"/>
          <w:szCs w:val="22"/>
        </w:rPr>
        <w:t xml:space="preserve">mejora sus cifras en </w:t>
      </w:r>
      <w:r>
        <w:rPr>
          <w:rFonts w:ascii="Arial" w:eastAsia="Arial" w:hAnsi="Arial" w:cs="Arial"/>
          <w:bCs/>
          <w:sz w:val="22"/>
          <w:szCs w:val="22"/>
        </w:rPr>
        <w:t>3</w:t>
      </w:r>
      <w:r w:rsidR="003D6704" w:rsidRPr="003D6704">
        <w:rPr>
          <w:rFonts w:ascii="Arial" w:eastAsia="Arial" w:hAnsi="Arial" w:cs="Arial"/>
          <w:bCs/>
          <w:sz w:val="22"/>
          <w:szCs w:val="22"/>
        </w:rPr>
        <w:t xml:space="preserve"> puntos y alcanza el 18%. </w:t>
      </w:r>
      <w:r w:rsidR="003D6704" w:rsidRPr="003D6704">
        <w:rPr>
          <w:rFonts w:ascii="Arial" w:eastAsia="Arial" w:hAnsi="Arial" w:cs="Arial"/>
          <w:b/>
          <w:sz w:val="22"/>
          <w:szCs w:val="22"/>
        </w:rPr>
        <w:t xml:space="preserve">Salud y </w:t>
      </w:r>
      <w:r w:rsidR="00C5328C">
        <w:rPr>
          <w:rFonts w:ascii="Arial" w:eastAsia="Arial" w:hAnsi="Arial" w:cs="Arial"/>
          <w:b/>
          <w:sz w:val="22"/>
          <w:szCs w:val="22"/>
        </w:rPr>
        <w:t>f</w:t>
      </w:r>
      <w:r w:rsidR="003D6704" w:rsidRPr="003D6704">
        <w:rPr>
          <w:rFonts w:ascii="Arial" w:eastAsia="Arial" w:hAnsi="Arial" w:cs="Arial"/>
          <w:b/>
          <w:sz w:val="22"/>
          <w:szCs w:val="22"/>
        </w:rPr>
        <w:t>armacia</w:t>
      </w:r>
      <w:r w:rsidR="003D6704" w:rsidRPr="003D6704">
        <w:rPr>
          <w:rFonts w:ascii="Arial" w:eastAsia="Arial" w:hAnsi="Arial" w:cs="Arial"/>
          <w:bCs/>
          <w:sz w:val="22"/>
          <w:szCs w:val="22"/>
        </w:rPr>
        <w:t xml:space="preserve">, por su parte, desciende hasta el 17% tras perder </w:t>
      </w:r>
      <w:r>
        <w:rPr>
          <w:rFonts w:ascii="Arial" w:eastAsia="Arial" w:hAnsi="Arial" w:cs="Arial"/>
          <w:bCs/>
          <w:sz w:val="22"/>
          <w:szCs w:val="22"/>
        </w:rPr>
        <w:t>8</w:t>
      </w:r>
      <w:r w:rsidR="003D6704" w:rsidRPr="003D6704">
        <w:rPr>
          <w:rFonts w:ascii="Arial" w:eastAsia="Arial" w:hAnsi="Arial" w:cs="Arial"/>
          <w:bCs/>
          <w:sz w:val="22"/>
          <w:szCs w:val="22"/>
        </w:rPr>
        <w:t xml:space="preserve"> puntos en comparación con el trimestre previo. En el extremo opuesto se sitúa el sector de </w:t>
      </w:r>
      <w:r w:rsidR="003D6704" w:rsidRPr="003D6704">
        <w:rPr>
          <w:rFonts w:ascii="Arial" w:eastAsia="Arial" w:hAnsi="Arial" w:cs="Arial"/>
          <w:b/>
          <w:sz w:val="22"/>
          <w:szCs w:val="22"/>
        </w:rPr>
        <w:t xml:space="preserve">Energía y </w:t>
      </w:r>
      <w:r w:rsidR="00C5328C">
        <w:rPr>
          <w:rFonts w:ascii="Arial" w:eastAsia="Arial" w:hAnsi="Arial" w:cs="Arial"/>
          <w:b/>
          <w:sz w:val="22"/>
          <w:szCs w:val="22"/>
        </w:rPr>
        <w:t>s</w:t>
      </w:r>
      <w:r w:rsidR="003D6704" w:rsidRPr="003D6704">
        <w:rPr>
          <w:rFonts w:ascii="Arial" w:eastAsia="Arial" w:hAnsi="Arial" w:cs="Arial"/>
          <w:b/>
          <w:sz w:val="22"/>
          <w:szCs w:val="22"/>
        </w:rPr>
        <w:t>uministros</w:t>
      </w:r>
      <w:r w:rsidR="003D6704" w:rsidRPr="003D6704">
        <w:rPr>
          <w:rFonts w:ascii="Arial" w:eastAsia="Arial" w:hAnsi="Arial" w:cs="Arial"/>
          <w:bCs/>
          <w:sz w:val="22"/>
          <w:szCs w:val="22"/>
        </w:rPr>
        <w:t>, único con cifras negativas, cuya previsión cae 20 puntos hasta situarse en el -15%.</w:t>
      </w:r>
    </w:p>
    <w:p w14:paraId="03E647F1" w14:textId="38599C43" w:rsidR="00C9362C" w:rsidRDefault="00A9561E" w:rsidP="00055613">
      <w:pPr>
        <w:spacing w:before="120" w:line="288" w:lineRule="auto"/>
        <w:jc w:val="right"/>
        <w:rPr>
          <w:rFonts w:ascii="Arial" w:eastAsia="Arial" w:hAnsi="Arial" w:cs="Arial"/>
          <w:bCs/>
          <w:sz w:val="22"/>
          <w:szCs w:val="22"/>
        </w:rPr>
      </w:pPr>
      <w:r w:rsidRPr="00AE3488">
        <w:rPr>
          <w:rFonts w:ascii="Arial" w:eastAsia="Arial" w:hAnsi="Arial" w:cs="Arial"/>
          <w:bCs/>
          <w:noProof/>
          <w:sz w:val="22"/>
          <w:szCs w:val="22"/>
        </w:rPr>
        <w:lastRenderedPageBreak/>
        <w:drawing>
          <wp:inline distT="0" distB="0" distL="0" distR="0" wp14:anchorId="60CC7906" wp14:editId="27B8A179">
            <wp:extent cx="5688163" cy="1657350"/>
            <wp:effectExtent l="0" t="0" r="8255" b="0"/>
            <wp:docPr id="546693830" name="Imagen 1" descr="Imagen que contiene 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93830" name="Imagen 1" descr="Imagen que contiene Escala de tiempo&#10;&#10;El contenido generado por IA puede ser incorrecto."/>
                    <pic:cNvPicPr/>
                  </pic:nvPicPr>
                  <pic:blipFill>
                    <a:blip r:embed="rId8"/>
                    <a:stretch>
                      <a:fillRect/>
                    </a:stretch>
                  </pic:blipFill>
                  <pic:spPr>
                    <a:xfrm>
                      <a:off x="0" y="0"/>
                      <a:ext cx="5707415" cy="1662959"/>
                    </a:xfrm>
                    <a:prstGeom prst="rect">
                      <a:avLst/>
                    </a:prstGeom>
                  </pic:spPr>
                </pic:pic>
              </a:graphicData>
            </a:graphic>
          </wp:inline>
        </w:drawing>
      </w:r>
    </w:p>
    <w:p w14:paraId="4628732B" w14:textId="1EF8E195" w:rsidR="00830B2F" w:rsidRDefault="00830B2F" w:rsidP="008B3FDB">
      <w:pPr>
        <w:spacing w:before="120" w:line="288" w:lineRule="auto"/>
        <w:jc w:val="right"/>
        <w:rPr>
          <w:rFonts w:ascii="Arial" w:eastAsia="Arial" w:hAnsi="Arial" w:cs="Arial"/>
          <w:sz w:val="22"/>
          <w:szCs w:val="22"/>
        </w:rPr>
      </w:pPr>
      <w:r w:rsidRPr="00687087">
        <w:rPr>
          <w:rFonts w:ascii="Arial" w:eastAsiaTheme="minorEastAsia" w:hAnsi="Arial" w:cs="Arial"/>
          <w:b/>
          <w:bCs/>
          <w:i/>
          <w:iCs/>
          <w:sz w:val="18"/>
          <w:szCs w:val="18"/>
          <w:lang w:eastAsia="zh-CN"/>
        </w:rPr>
        <w:t xml:space="preserve">Intención de contratación por </w:t>
      </w:r>
      <w:r>
        <w:rPr>
          <w:rFonts w:ascii="Arial" w:eastAsiaTheme="minorEastAsia" w:hAnsi="Arial" w:cs="Arial"/>
          <w:b/>
          <w:bCs/>
          <w:i/>
          <w:iCs/>
          <w:sz w:val="18"/>
          <w:szCs w:val="18"/>
          <w:lang w:eastAsia="zh-CN"/>
        </w:rPr>
        <w:t>sectores en España</w:t>
      </w:r>
    </w:p>
    <w:p w14:paraId="0CA634D4" w14:textId="1710BE7D" w:rsidR="00830B2F" w:rsidRDefault="00830B2F" w:rsidP="008B3FDB">
      <w:pPr>
        <w:spacing w:before="120" w:line="288" w:lineRule="auto"/>
        <w:jc w:val="both"/>
        <w:rPr>
          <w:rFonts w:ascii="Arial" w:eastAsia="Arial" w:hAnsi="Arial" w:cs="Arial"/>
          <w:bCs/>
          <w:sz w:val="22"/>
          <w:szCs w:val="22"/>
        </w:rPr>
      </w:pPr>
    </w:p>
    <w:p w14:paraId="36EC0352" w14:textId="1CA9A1FA" w:rsidR="00DB3544" w:rsidRPr="00DB3544" w:rsidRDefault="00DB3544" w:rsidP="008B3FDB">
      <w:pPr>
        <w:spacing w:before="120" w:line="288" w:lineRule="auto"/>
        <w:jc w:val="both"/>
        <w:rPr>
          <w:rFonts w:ascii="Arial" w:eastAsia="Arial" w:hAnsi="Arial" w:cs="Arial"/>
          <w:b/>
          <w:bCs/>
          <w:sz w:val="22"/>
          <w:szCs w:val="22"/>
        </w:rPr>
      </w:pPr>
      <w:r w:rsidRPr="0002496F">
        <w:rPr>
          <w:rFonts w:ascii="Arial" w:eastAsia="Arial" w:hAnsi="Arial" w:cs="Arial"/>
          <w:b/>
          <w:bCs/>
          <w:sz w:val="22"/>
          <w:szCs w:val="22"/>
        </w:rPr>
        <w:t xml:space="preserve">La </w:t>
      </w:r>
      <w:r w:rsidR="0002496F" w:rsidRPr="0002496F">
        <w:rPr>
          <w:rFonts w:ascii="Arial" w:eastAsia="Arial" w:hAnsi="Arial" w:cs="Arial"/>
          <w:b/>
          <w:bCs/>
          <w:sz w:val="22"/>
          <w:szCs w:val="22"/>
        </w:rPr>
        <w:t>tecnología</w:t>
      </w:r>
      <w:r w:rsidR="006116D1" w:rsidRPr="0002496F">
        <w:rPr>
          <w:rFonts w:ascii="Arial" w:eastAsia="Arial" w:hAnsi="Arial" w:cs="Arial"/>
          <w:b/>
          <w:bCs/>
          <w:sz w:val="22"/>
          <w:szCs w:val="22"/>
        </w:rPr>
        <w:t xml:space="preserve"> </w:t>
      </w:r>
      <w:r w:rsidR="0002496F" w:rsidRPr="0002496F">
        <w:rPr>
          <w:rFonts w:ascii="Arial" w:eastAsia="Arial" w:hAnsi="Arial" w:cs="Arial"/>
          <w:b/>
          <w:bCs/>
          <w:sz w:val="22"/>
          <w:szCs w:val="22"/>
        </w:rPr>
        <w:t>reafirma su liderazgo</w:t>
      </w:r>
      <w:r w:rsidR="006B6E57" w:rsidRPr="006B6E57">
        <w:rPr>
          <w:rFonts w:ascii="Arial" w:eastAsia="Arial" w:hAnsi="Arial" w:cs="Arial"/>
          <w:b/>
          <w:bCs/>
          <w:sz w:val="22"/>
          <w:szCs w:val="22"/>
        </w:rPr>
        <w:t xml:space="preserve"> </w:t>
      </w:r>
      <w:r w:rsidR="006B6E57" w:rsidRPr="0002496F">
        <w:rPr>
          <w:rFonts w:ascii="Arial" w:eastAsia="Arial" w:hAnsi="Arial" w:cs="Arial"/>
          <w:b/>
          <w:bCs/>
          <w:sz w:val="22"/>
          <w:szCs w:val="22"/>
        </w:rPr>
        <w:t>global</w:t>
      </w:r>
    </w:p>
    <w:p w14:paraId="32235256" w14:textId="4D4263CF" w:rsidR="0002496F" w:rsidRPr="003D6704" w:rsidRDefault="003D6704" w:rsidP="008B3FDB">
      <w:pPr>
        <w:spacing w:before="120" w:line="288" w:lineRule="auto"/>
        <w:jc w:val="both"/>
        <w:rPr>
          <w:rFonts w:ascii="Arial" w:eastAsia="Arial" w:hAnsi="Arial" w:cs="Arial"/>
          <w:b/>
          <w:bCs/>
          <w:sz w:val="22"/>
          <w:szCs w:val="22"/>
        </w:rPr>
      </w:pPr>
      <w:r w:rsidRPr="003D6704">
        <w:rPr>
          <w:rFonts w:ascii="Arial" w:eastAsia="Arial" w:hAnsi="Arial" w:cs="Arial"/>
          <w:sz w:val="22"/>
          <w:szCs w:val="22"/>
        </w:rPr>
        <w:t xml:space="preserve">En el panorama internacional, </w:t>
      </w:r>
      <w:r w:rsidRPr="003D6704">
        <w:rPr>
          <w:rFonts w:ascii="Arial" w:eastAsia="Arial" w:hAnsi="Arial" w:cs="Arial"/>
          <w:b/>
          <w:bCs/>
          <w:sz w:val="22"/>
          <w:szCs w:val="22"/>
        </w:rPr>
        <w:t>las compañías tecnológicas</w:t>
      </w:r>
      <w:r w:rsidRPr="003D6704">
        <w:rPr>
          <w:rFonts w:ascii="Arial" w:eastAsia="Arial" w:hAnsi="Arial" w:cs="Arial"/>
          <w:sz w:val="22"/>
          <w:szCs w:val="22"/>
        </w:rPr>
        <w:t xml:space="preserve"> también lideran las intenciones de contratación, </w:t>
      </w:r>
      <w:r w:rsidRPr="003D6704">
        <w:rPr>
          <w:rFonts w:ascii="Arial" w:eastAsia="Arial" w:hAnsi="Arial" w:cs="Arial"/>
          <w:b/>
          <w:bCs/>
          <w:sz w:val="22"/>
          <w:szCs w:val="22"/>
        </w:rPr>
        <w:t>con una previsión del 36%,</w:t>
      </w:r>
      <w:r w:rsidRPr="003D6704">
        <w:rPr>
          <w:rFonts w:ascii="Arial" w:eastAsia="Arial" w:hAnsi="Arial" w:cs="Arial"/>
          <w:sz w:val="22"/>
          <w:szCs w:val="22"/>
        </w:rPr>
        <w:t xml:space="preserve"> lo que </w:t>
      </w:r>
      <w:r w:rsidR="004A418B">
        <w:rPr>
          <w:rFonts w:ascii="Arial" w:eastAsia="Arial" w:hAnsi="Arial" w:cs="Arial"/>
          <w:sz w:val="22"/>
          <w:szCs w:val="22"/>
        </w:rPr>
        <w:t>las sitúa</w:t>
      </w:r>
      <w:r w:rsidRPr="003D6704">
        <w:rPr>
          <w:rFonts w:ascii="Arial" w:eastAsia="Arial" w:hAnsi="Arial" w:cs="Arial"/>
          <w:sz w:val="22"/>
          <w:szCs w:val="22"/>
        </w:rPr>
        <w:t xml:space="preserve"> 12 puntos por encima del promedio global. Además, el sector mejora </w:t>
      </w:r>
      <w:r w:rsidR="004A79EF">
        <w:rPr>
          <w:rFonts w:ascii="Arial" w:eastAsia="Arial" w:hAnsi="Arial" w:cs="Arial"/>
          <w:sz w:val="22"/>
          <w:szCs w:val="22"/>
        </w:rPr>
        <w:t>1</w:t>
      </w:r>
      <w:r w:rsidRPr="003D6704">
        <w:rPr>
          <w:rFonts w:ascii="Arial" w:eastAsia="Arial" w:hAnsi="Arial" w:cs="Arial"/>
          <w:sz w:val="22"/>
          <w:szCs w:val="22"/>
        </w:rPr>
        <w:t xml:space="preserve"> punto respecto al trimestre anterior</w:t>
      </w:r>
      <w:r w:rsidR="004A79EF">
        <w:rPr>
          <w:rFonts w:ascii="Arial" w:eastAsia="Arial" w:hAnsi="Arial" w:cs="Arial"/>
          <w:sz w:val="22"/>
          <w:szCs w:val="22"/>
        </w:rPr>
        <w:t xml:space="preserve"> y 7 puntos respecto al mismo trimestre de 2024</w:t>
      </w:r>
      <w:r w:rsidRPr="003D6704">
        <w:rPr>
          <w:rFonts w:ascii="Arial" w:eastAsia="Arial" w:hAnsi="Arial" w:cs="Arial"/>
          <w:sz w:val="22"/>
          <w:szCs w:val="22"/>
        </w:rPr>
        <w:t xml:space="preserve">. Le siguen </w:t>
      </w:r>
      <w:r w:rsidRPr="003D6704">
        <w:rPr>
          <w:rFonts w:ascii="Arial" w:eastAsia="Arial" w:hAnsi="Arial" w:cs="Arial"/>
          <w:b/>
          <w:bCs/>
          <w:sz w:val="22"/>
          <w:szCs w:val="22"/>
        </w:rPr>
        <w:t xml:space="preserve">Finanzas e </w:t>
      </w:r>
      <w:r w:rsidR="00C5328C">
        <w:rPr>
          <w:rFonts w:ascii="Arial" w:eastAsia="Arial" w:hAnsi="Arial" w:cs="Arial"/>
          <w:b/>
          <w:bCs/>
          <w:sz w:val="22"/>
          <w:szCs w:val="22"/>
        </w:rPr>
        <w:t>i</w:t>
      </w:r>
      <w:r w:rsidRPr="003D6704">
        <w:rPr>
          <w:rFonts w:ascii="Arial" w:eastAsia="Arial" w:hAnsi="Arial" w:cs="Arial"/>
          <w:b/>
          <w:bCs/>
          <w:sz w:val="22"/>
          <w:szCs w:val="22"/>
        </w:rPr>
        <w:t>nmobiliario (28%), Industria (26%)</w:t>
      </w:r>
      <w:r w:rsidRPr="003D6704">
        <w:rPr>
          <w:rFonts w:ascii="Arial" w:eastAsia="Arial" w:hAnsi="Arial" w:cs="Arial"/>
          <w:sz w:val="22"/>
          <w:szCs w:val="22"/>
        </w:rPr>
        <w:t xml:space="preserve"> y tres sectores empatados </w:t>
      </w:r>
      <w:r w:rsidR="00C5328C">
        <w:rPr>
          <w:rFonts w:ascii="Arial" w:eastAsia="Arial" w:hAnsi="Arial" w:cs="Arial"/>
          <w:sz w:val="22"/>
          <w:szCs w:val="22"/>
        </w:rPr>
        <w:t xml:space="preserve">con un </w:t>
      </w:r>
      <w:r w:rsidRPr="003D6704">
        <w:rPr>
          <w:rFonts w:ascii="Arial" w:eastAsia="Arial" w:hAnsi="Arial" w:cs="Arial"/>
          <w:sz w:val="22"/>
          <w:szCs w:val="22"/>
        </w:rPr>
        <w:t xml:space="preserve">23%: </w:t>
      </w:r>
      <w:r w:rsidRPr="003D6704">
        <w:rPr>
          <w:rFonts w:ascii="Arial" w:eastAsia="Arial" w:hAnsi="Arial" w:cs="Arial"/>
          <w:b/>
          <w:bCs/>
          <w:sz w:val="22"/>
          <w:szCs w:val="22"/>
        </w:rPr>
        <w:t xml:space="preserve">Bienes y </w:t>
      </w:r>
      <w:r w:rsidR="00C5328C">
        <w:rPr>
          <w:rFonts w:ascii="Arial" w:eastAsia="Arial" w:hAnsi="Arial" w:cs="Arial"/>
          <w:b/>
          <w:bCs/>
          <w:sz w:val="22"/>
          <w:szCs w:val="22"/>
        </w:rPr>
        <w:t>s</w:t>
      </w:r>
      <w:r w:rsidRPr="003D6704">
        <w:rPr>
          <w:rFonts w:ascii="Arial" w:eastAsia="Arial" w:hAnsi="Arial" w:cs="Arial"/>
          <w:b/>
          <w:bCs/>
          <w:sz w:val="22"/>
          <w:szCs w:val="22"/>
        </w:rPr>
        <w:t xml:space="preserve">ervicios, Salud y </w:t>
      </w:r>
      <w:r w:rsidR="00C5328C">
        <w:rPr>
          <w:rFonts w:ascii="Arial" w:eastAsia="Arial" w:hAnsi="Arial" w:cs="Arial"/>
          <w:b/>
          <w:bCs/>
          <w:sz w:val="22"/>
          <w:szCs w:val="22"/>
        </w:rPr>
        <w:t>f</w:t>
      </w:r>
      <w:r w:rsidRPr="003D6704">
        <w:rPr>
          <w:rFonts w:ascii="Arial" w:eastAsia="Arial" w:hAnsi="Arial" w:cs="Arial"/>
          <w:b/>
          <w:bCs/>
          <w:sz w:val="22"/>
          <w:szCs w:val="22"/>
        </w:rPr>
        <w:t>armacia, y Transporte, logística y automoción.</w:t>
      </w:r>
    </w:p>
    <w:p w14:paraId="3F58E9B3" w14:textId="77777777" w:rsidR="003D6704" w:rsidRDefault="003D6704" w:rsidP="008B3FDB">
      <w:pPr>
        <w:spacing w:before="120" w:line="288" w:lineRule="auto"/>
        <w:jc w:val="both"/>
        <w:rPr>
          <w:rFonts w:ascii="Arial" w:eastAsia="Arial" w:hAnsi="Arial" w:cs="Arial"/>
          <w:sz w:val="22"/>
          <w:szCs w:val="22"/>
        </w:rPr>
      </w:pPr>
    </w:p>
    <w:p w14:paraId="4CDCFC78" w14:textId="75DA934E" w:rsidR="009A3C34" w:rsidRDefault="0002496F" w:rsidP="00055613">
      <w:pPr>
        <w:spacing w:before="120" w:line="288" w:lineRule="auto"/>
        <w:jc w:val="center"/>
        <w:rPr>
          <w:rFonts w:ascii="Arial" w:eastAsia="Arial" w:hAnsi="Arial" w:cs="Arial"/>
          <w:sz w:val="22"/>
          <w:szCs w:val="22"/>
        </w:rPr>
      </w:pPr>
      <w:r w:rsidRPr="0002496F">
        <w:rPr>
          <w:rFonts w:ascii="Arial" w:eastAsia="Arial" w:hAnsi="Arial" w:cs="Arial"/>
          <w:noProof/>
          <w:sz w:val="22"/>
          <w:szCs w:val="22"/>
        </w:rPr>
        <w:drawing>
          <wp:inline distT="0" distB="0" distL="0" distR="0" wp14:anchorId="5D520089" wp14:editId="42CEDB7C">
            <wp:extent cx="5760085" cy="1671955"/>
            <wp:effectExtent l="0" t="0" r="0" b="4445"/>
            <wp:docPr id="397317914"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17914" name="Imagen 1" descr="Escala de tiempo&#10;&#10;El contenido generado por IA puede ser incorrecto."/>
                    <pic:cNvPicPr/>
                  </pic:nvPicPr>
                  <pic:blipFill>
                    <a:blip r:embed="rId9"/>
                    <a:stretch>
                      <a:fillRect/>
                    </a:stretch>
                  </pic:blipFill>
                  <pic:spPr>
                    <a:xfrm>
                      <a:off x="0" y="0"/>
                      <a:ext cx="5760085" cy="1671955"/>
                    </a:xfrm>
                    <a:prstGeom prst="rect">
                      <a:avLst/>
                    </a:prstGeom>
                  </pic:spPr>
                </pic:pic>
              </a:graphicData>
            </a:graphic>
          </wp:inline>
        </w:drawing>
      </w:r>
    </w:p>
    <w:p w14:paraId="126079F6" w14:textId="55076FAA" w:rsidR="00830B2F" w:rsidRDefault="00830B2F" w:rsidP="008B3FDB">
      <w:pPr>
        <w:spacing w:before="120" w:line="288" w:lineRule="auto"/>
        <w:jc w:val="right"/>
        <w:rPr>
          <w:rFonts w:ascii="Arial" w:eastAsiaTheme="minorEastAsia" w:hAnsi="Arial" w:cs="Arial"/>
          <w:b/>
          <w:bCs/>
          <w:i/>
          <w:iCs/>
          <w:sz w:val="18"/>
          <w:szCs w:val="18"/>
          <w:lang w:eastAsia="zh-CN"/>
        </w:rPr>
      </w:pPr>
      <w:r w:rsidRPr="00687087">
        <w:rPr>
          <w:rFonts w:ascii="Arial" w:eastAsiaTheme="minorEastAsia" w:hAnsi="Arial" w:cs="Arial"/>
          <w:b/>
          <w:bCs/>
          <w:i/>
          <w:iCs/>
          <w:sz w:val="18"/>
          <w:szCs w:val="18"/>
          <w:lang w:eastAsia="zh-CN"/>
        </w:rPr>
        <w:t xml:space="preserve">Intención de contratación por </w:t>
      </w:r>
      <w:r>
        <w:rPr>
          <w:rFonts w:ascii="Arial" w:eastAsiaTheme="minorEastAsia" w:hAnsi="Arial" w:cs="Arial"/>
          <w:b/>
          <w:bCs/>
          <w:i/>
          <w:iCs/>
          <w:sz w:val="18"/>
          <w:szCs w:val="18"/>
          <w:lang w:eastAsia="zh-CN"/>
        </w:rPr>
        <w:t>sectores a nivel global</w:t>
      </w:r>
    </w:p>
    <w:bookmarkEnd w:id="4"/>
    <w:bookmarkEnd w:id="5"/>
    <w:p w14:paraId="476106C4" w14:textId="77777777" w:rsidR="00ED24D6" w:rsidRDefault="00ED24D6" w:rsidP="00ED24D6">
      <w:pPr>
        <w:spacing w:before="120" w:line="288" w:lineRule="auto"/>
        <w:jc w:val="both"/>
        <w:rPr>
          <w:rFonts w:ascii="Arial" w:hAnsi="Arial" w:cs="Arial"/>
          <w:sz w:val="22"/>
          <w:szCs w:val="22"/>
        </w:rPr>
      </w:pPr>
    </w:p>
    <w:p w14:paraId="704D780C" w14:textId="77777777" w:rsidR="00ED24D6" w:rsidRPr="009E4D15" w:rsidRDefault="00ED24D6" w:rsidP="00ED24D6">
      <w:pPr>
        <w:spacing w:before="120" w:line="288" w:lineRule="auto"/>
        <w:jc w:val="both"/>
        <w:rPr>
          <w:rFonts w:ascii="Arial" w:hAnsi="Arial" w:cs="Arial"/>
          <w:sz w:val="22"/>
          <w:szCs w:val="22"/>
        </w:rPr>
      </w:pPr>
    </w:p>
    <w:p w14:paraId="231FBC41" w14:textId="77777777" w:rsidR="00055613" w:rsidRPr="00E1195B" w:rsidRDefault="00055613" w:rsidP="00055613">
      <w:pPr>
        <w:spacing w:before="120" w:line="288" w:lineRule="auto"/>
        <w:jc w:val="both"/>
        <w:rPr>
          <w:rFonts w:ascii="Arial" w:eastAsiaTheme="minorEastAsia" w:hAnsi="Arial" w:cs="Arial"/>
          <w:color w:val="808080" w:themeColor="background1" w:themeShade="80"/>
          <w:kern w:val="24"/>
          <w:sz w:val="30"/>
          <w:szCs w:val="30"/>
        </w:rPr>
      </w:pPr>
      <w:bookmarkStart w:id="6" w:name="_Hlk200468229"/>
      <w:r w:rsidRPr="00E1195B">
        <w:rPr>
          <w:rFonts w:ascii="Arial" w:hAnsi="Arial" w:cs="Arial"/>
          <w:b/>
          <w:bCs/>
          <w:color w:val="808080" w:themeColor="background1" w:themeShade="80"/>
          <w:sz w:val="20"/>
          <w:szCs w:val="20"/>
        </w:rPr>
        <w:t xml:space="preserve">Sobre el Estudio de Proyección de Empleo de ManpowerGroup: </w:t>
      </w:r>
      <w:r w:rsidRPr="00E1195B">
        <w:rPr>
          <w:rFonts w:ascii="Arial" w:hAnsi="Arial" w:cs="Arial"/>
          <w:color w:val="808080" w:themeColor="background1" w:themeShade="80"/>
          <w:sz w:val="20"/>
          <w:szCs w:val="20"/>
        </w:rPr>
        <w:t xml:space="preserve">este estudio se basa en entrevistas realizadas a </w:t>
      </w:r>
      <w:r>
        <w:rPr>
          <w:rFonts w:ascii="Arial" w:hAnsi="Arial" w:cs="Arial"/>
          <w:b/>
          <w:bCs/>
          <w:color w:val="808080" w:themeColor="background1" w:themeShade="80"/>
          <w:sz w:val="20"/>
          <w:szCs w:val="20"/>
        </w:rPr>
        <w:t>40</w:t>
      </w:r>
      <w:r w:rsidRPr="00E1195B">
        <w:rPr>
          <w:rFonts w:ascii="Arial" w:hAnsi="Arial" w:cs="Arial"/>
          <w:b/>
          <w:bCs/>
          <w:color w:val="808080" w:themeColor="background1" w:themeShade="80"/>
          <w:sz w:val="20"/>
          <w:szCs w:val="20"/>
        </w:rPr>
        <w:t>.</w:t>
      </w:r>
      <w:r>
        <w:rPr>
          <w:rFonts w:ascii="Arial" w:hAnsi="Arial" w:cs="Arial"/>
          <w:b/>
          <w:bCs/>
          <w:color w:val="808080" w:themeColor="background1" w:themeShade="80"/>
          <w:sz w:val="20"/>
          <w:szCs w:val="20"/>
        </w:rPr>
        <w:t>671</w:t>
      </w:r>
      <w:r w:rsidRPr="00E1195B">
        <w:rPr>
          <w:rFonts w:ascii="Arial" w:hAnsi="Arial" w:cs="Arial"/>
          <w:b/>
          <w:bCs/>
          <w:color w:val="808080" w:themeColor="background1" w:themeShade="80"/>
          <w:sz w:val="20"/>
          <w:szCs w:val="20"/>
        </w:rPr>
        <w:t xml:space="preserve"> empresas de todo el mundo -1.0</w:t>
      </w:r>
      <w:r>
        <w:rPr>
          <w:rFonts w:ascii="Arial" w:hAnsi="Arial" w:cs="Arial"/>
          <w:b/>
          <w:bCs/>
          <w:color w:val="808080" w:themeColor="background1" w:themeShade="80"/>
          <w:sz w:val="20"/>
          <w:szCs w:val="20"/>
        </w:rPr>
        <w:t>48</w:t>
      </w:r>
      <w:r w:rsidRPr="00E1195B">
        <w:rPr>
          <w:rFonts w:ascii="Arial" w:hAnsi="Arial" w:cs="Arial"/>
          <w:b/>
          <w:bCs/>
          <w:color w:val="808080" w:themeColor="background1" w:themeShade="80"/>
          <w:sz w:val="20"/>
          <w:szCs w:val="20"/>
        </w:rPr>
        <w:t xml:space="preserve"> de ellas en España-</w:t>
      </w:r>
      <w:r w:rsidRPr="00E1195B">
        <w:rPr>
          <w:rFonts w:ascii="Arial" w:hAnsi="Arial" w:cs="Arial"/>
          <w:color w:val="808080" w:themeColor="background1" w:themeShade="80"/>
          <w:sz w:val="20"/>
          <w:szCs w:val="20"/>
        </w:rPr>
        <w:t>, tanto del sector público como del privado, de 4</w:t>
      </w:r>
      <w:r>
        <w:rPr>
          <w:rFonts w:ascii="Arial" w:hAnsi="Arial" w:cs="Arial"/>
          <w:color w:val="808080" w:themeColor="background1" w:themeShade="80"/>
          <w:sz w:val="20"/>
          <w:szCs w:val="20"/>
        </w:rPr>
        <w:t>2</w:t>
      </w:r>
      <w:r w:rsidRPr="00E1195B">
        <w:rPr>
          <w:rFonts w:ascii="Arial" w:hAnsi="Arial" w:cs="Arial"/>
          <w:color w:val="808080" w:themeColor="background1" w:themeShade="80"/>
          <w:sz w:val="20"/>
          <w:szCs w:val="20"/>
        </w:rPr>
        <w:t xml:space="preserve"> países y territorios, y su objetivo es medir las tendencias de empleo previstas para cada trimestre. Esta muestra permite realizar un análisis por sectores y regiones -ya que están estandarizados en todos los mercados- y así ofrecer una información más detallada.</w:t>
      </w:r>
      <w:r w:rsidRPr="00E1195B">
        <w:rPr>
          <w:rFonts w:ascii="Arial" w:eastAsiaTheme="minorEastAsia" w:hAnsi="Arial" w:cs="Arial"/>
          <w:color w:val="808080" w:themeColor="background1" w:themeShade="80"/>
          <w:kern w:val="24"/>
          <w:sz w:val="30"/>
          <w:szCs w:val="30"/>
        </w:rPr>
        <w:t xml:space="preserve"> </w:t>
      </w:r>
    </w:p>
    <w:p w14:paraId="1385CEDA" w14:textId="77777777" w:rsidR="00055613" w:rsidRPr="00E1195B" w:rsidRDefault="00055613" w:rsidP="00055613">
      <w:pPr>
        <w:spacing w:before="120" w:line="288" w:lineRule="auto"/>
        <w:jc w:val="both"/>
        <w:rPr>
          <w:rFonts w:ascii="Arial" w:hAnsi="Arial" w:cs="Arial"/>
          <w:color w:val="808080" w:themeColor="background1" w:themeShade="80"/>
          <w:sz w:val="20"/>
          <w:szCs w:val="20"/>
        </w:rPr>
      </w:pPr>
      <w:r w:rsidRPr="00E1195B">
        <w:rPr>
          <w:rFonts w:ascii="Arial" w:hAnsi="Arial" w:cs="Arial"/>
          <w:color w:val="808080" w:themeColor="background1" w:themeShade="80"/>
          <w:sz w:val="20"/>
          <w:szCs w:val="20"/>
        </w:rPr>
        <w:t xml:space="preserve">El estudio obtiene su información a partir de una única pregunta: </w:t>
      </w:r>
      <w:r w:rsidRPr="00E1195B">
        <w:rPr>
          <w:rFonts w:ascii="Arial" w:hAnsi="Arial" w:cs="Arial"/>
          <w:b/>
          <w:bCs/>
          <w:color w:val="808080" w:themeColor="background1" w:themeShade="80"/>
          <w:sz w:val="20"/>
          <w:szCs w:val="20"/>
        </w:rPr>
        <w:t xml:space="preserve">“¿Cómo prevé usted que cambiará el empleo total en su empresa en el próximo trimestre, desde </w:t>
      </w:r>
      <w:r>
        <w:rPr>
          <w:rFonts w:ascii="Arial" w:hAnsi="Arial" w:cs="Arial"/>
          <w:b/>
          <w:bCs/>
          <w:color w:val="808080" w:themeColor="background1" w:themeShade="80"/>
          <w:sz w:val="20"/>
          <w:szCs w:val="20"/>
        </w:rPr>
        <w:t xml:space="preserve">julio a septiembre </w:t>
      </w:r>
      <w:r w:rsidRPr="00E1195B">
        <w:rPr>
          <w:rFonts w:ascii="Arial" w:hAnsi="Arial" w:cs="Arial"/>
          <w:b/>
          <w:bCs/>
          <w:color w:val="808080" w:themeColor="background1" w:themeShade="80"/>
          <w:sz w:val="20"/>
          <w:szCs w:val="20"/>
        </w:rPr>
        <w:t>de 2025, en comparación con el trimestre actual?”</w:t>
      </w:r>
      <w:r w:rsidRPr="00E1195B">
        <w:rPr>
          <w:rFonts w:ascii="Arial" w:hAnsi="Arial" w:cs="Arial"/>
          <w:color w:val="808080" w:themeColor="background1" w:themeShade="80"/>
          <w:sz w:val="20"/>
          <w:szCs w:val="20"/>
        </w:rPr>
        <w:t xml:space="preserve">. Como resultado de comparar las compañías que tienen </w:t>
      </w:r>
      <w:r w:rsidRPr="00E1195B">
        <w:rPr>
          <w:rFonts w:ascii="Arial" w:hAnsi="Arial" w:cs="Arial"/>
          <w:color w:val="808080" w:themeColor="background1" w:themeShade="80"/>
          <w:sz w:val="20"/>
          <w:szCs w:val="20"/>
        </w:rPr>
        <w:lastRenderedPageBreak/>
        <w:t xml:space="preserve">previsto ampliar sus equipos y las que anticipan una reducción </w:t>
      </w:r>
      <w:r w:rsidRPr="00E1195B">
        <w:rPr>
          <w:rFonts w:ascii="Arial" w:hAnsi="Arial" w:cs="Arial"/>
          <w:b/>
          <w:bCs/>
          <w:color w:val="808080" w:themeColor="background1" w:themeShade="80"/>
          <w:sz w:val="20"/>
          <w:szCs w:val="20"/>
        </w:rPr>
        <w:t>se obtiene un índice cuyo resultado puede ir desde -100% a 100%</w:t>
      </w:r>
      <w:r w:rsidRPr="00E1195B">
        <w:rPr>
          <w:rFonts w:ascii="Arial" w:hAnsi="Arial" w:cs="Arial"/>
          <w:color w:val="808080" w:themeColor="background1" w:themeShade="80"/>
          <w:sz w:val="20"/>
          <w:szCs w:val="20"/>
        </w:rPr>
        <w:t>.</w:t>
      </w:r>
    </w:p>
    <w:p w14:paraId="0F5D2E61" w14:textId="77777777" w:rsidR="00055613" w:rsidRPr="00E1195B" w:rsidRDefault="00055613" w:rsidP="00055613">
      <w:pPr>
        <w:spacing w:before="120" w:line="288" w:lineRule="auto"/>
        <w:jc w:val="both"/>
        <w:rPr>
          <w:rFonts w:ascii="Arial" w:hAnsi="Arial" w:cs="Arial"/>
          <w:color w:val="808080" w:themeColor="background1" w:themeShade="80"/>
          <w:sz w:val="20"/>
          <w:szCs w:val="20"/>
        </w:rPr>
      </w:pPr>
      <w:r w:rsidRPr="00E1195B">
        <w:rPr>
          <w:rFonts w:ascii="Arial" w:hAnsi="Arial" w:cs="Arial"/>
          <w:color w:val="808080" w:themeColor="background1" w:themeShade="80"/>
          <w:sz w:val="20"/>
          <w:szCs w:val="20"/>
        </w:rPr>
        <w:t>El estudio se lleva a cabo desde hace más de 60 años con la misma pregunta y perfil de encuestados. Desde el primer trimestre de 2022, las respuestas se recopilan a través de un sistema online de doble confirmación en el que se incentiva a los participantes a completar la encuesta.</w:t>
      </w:r>
    </w:p>
    <w:bookmarkEnd w:id="6"/>
    <w:p w14:paraId="27BC8EEE" w14:textId="77777777" w:rsidR="00B15032" w:rsidRPr="00B15032" w:rsidRDefault="00B15032" w:rsidP="00B15032">
      <w:pPr>
        <w:jc w:val="both"/>
        <w:rPr>
          <w:rFonts w:ascii="Arial" w:hAnsi="Arial" w:cs="Arial"/>
          <w:b/>
          <w:bCs/>
          <w:sz w:val="16"/>
          <w:szCs w:val="16"/>
        </w:rPr>
      </w:pPr>
    </w:p>
    <w:p w14:paraId="07C40E3E" w14:textId="77777777" w:rsidR="00B15032" w:rsidRPr="00B15032" w:rsidRDefault="00B15032" w:rsidP="00B15032">
      <w:pPr>
        <w:jc w:val="both"/>
        <w:rPr>
          <w:rFonts w:ascii="Arial" w:hAnsi="Arial" w:cs="Arial"/>
          <w:b/>
          <w:bCs/>
          <w:sz w:val="16"/>
          <w:szCs w:val="16"/>
        </w:rPr>
      </w:pPr>
    </w:p>
    <w:p w14:paraId="07630278" w14:textId="77777777" w:rsidR="00B15032" w:rsidRPr="00B15032" w:rsidRDefault="00B15032" w:rsidP="00B15032">
      <w:pPr>
        <w:jc w:val="both"/>
        <w:textAlignment w:val="baseline"/>
        <w:rPr>
          <w:rFonts w:ascii="Arial" w:eastAsia="Arial" w:hAnsi="Arial" w:cs="Arial"/>
          <w:sz w:val="16"/>
          <w:szCs w:val="16"/>
        </w:rPr>
      </w:pPr>
    </w:p>
    <w:p w14:paraId="7C6273EE" w14:textId="77777777" w:rsidR="00B15032" w:rsidRPr="00B15032" w:rsidRDefault="00B15032" w:rsidP="00B15032">
      <w:pPr>
        <w:shd w:val="clear" w:color="auto" w:fill="FFFFFF"/>
        <w:jc w:val="both"/>
        <w:rPr>
          <w:rFonts w:ascii="Arial" w:eastAsia="Calibri" w:hAnsi="Arial" w:cs="Arial"/>
          <w:sz w:val="16"/>
          <w:szCs w:val="16"/>
          <w:lang w:eastAsia="en-US"/>
        </w:rPr>
      </w:pPr>
      <w:r w:rsidRPr="00B15032">
        <w:rPr>
          <w:rFonts w:ascii="Arial" w:eastAsia="Calibri" w:hAnsi="Arial" w:cs="Arial"/>
          <w:b/>
          <w:bCs/>
          <w:sz w:val="16"/>
          <w:szCs w:val="16"/>
          <w:lang w:eastAsia="en-US"/>
        </w:rPr>
        <w:t>Experis</w:t>
      </w:r>
      <w:r w:rsidRPr="00B15032">
        <w:rPr>
          <w:rFonts w:ascii="Arial" w:eastAsia="Calibri" w:hAnsi="Arial" w:cs="Arial"/>
          <w:sz w:val="16"/>
          <w:szCs w:val="16"/>
          <w:lang w:eastAsia="en-US"/>
        </w:rPr>
        <w:t xml:space="preserve"> es referente global en consultoría tecnológica y selección de profesionales IT. Cuenta con tres áreas de especialización: Business Transformation, Cloud &amp; Infrastructure, y Enterprise Applications. A medida que se desarrolla la transformación digital y se agudiza la escasez de perfiles tech, Experis puede proporcionar talento que combina las capacidades técnicas y las habilidades blandas necesarias para garantizar el éxito de cualquier organización. Además, a través de Experis Academy, trabaja con un amplio grupo de escuelas técnicas y universidades para poner en marcha programas de formación que permitan desarrollar el talento con las capacidades que más demandas.</w:t>
      </w:r>
    </w:p>
    <w:p w14:paraId="68067675" w14:textId="77777777" w:rsidR="00B15032" w:rsidRPr="00B15032" w:rsidRDefault="00B15032" w:rsidP="00B15032">
      <w:pPr>
        <w:jc w:val="both"/>
        <w:textAlignment w:val="baseline"/>
        <w:rPr>
          <w:rFonts w:ascii="Arial" w:eastAsia="Arial" w:hAnsi="Arial" w:cs="Arial"/>
          <w:sz w:val="16"/>
          <w:szCs w:val="16"/>
        </w:rPr>
      </w:pPr>
      <w:r w:rsidRPr="00B15032">
        <w:rPr>
          <w:rFonts w:ascii="Arial" w:hAnsi="Arial" w:cs="Arial"/>
          <w:sz w:val="16"/>
          <w:szCs w:val="16"/>
        </w:rPr>
        <w:t xml:space="preserve">Más información en </w:t>
      </w:r>
      <w:hyperlink r:id="rId10" w:history="1">
        <w:r w:rsidRPr="00B15032">
          <w:rPr>
            <w:rFonts w:ascii="Arial" w:hAnsi="Arial" w:cs="Arial"/>
            <w:color w:val="0000FF"/>
            <w:sz w:val="16"/>
            <w:szCs w:val="16"/>
            <w:u w:val="single"/>
          </w:rPr>
          <w:t>www.experis.es</w:t>
        </w:r>
      </w:hyperlink>
      <w:r w:rsidRPr="00B15032">
        <w:rPr>
          <w:rFonts w:ascii="Arial" w:eastAsia="Arial" w:hAnsi="Arial" w:cs="Arial"/>
          <w:sz w:val="16"/>
          <w:szCs w:val="16"/>
        </w:rPr>
        <w:t>.</w:t>
      </w:r>
    </w:p>
    <w:p w14:paraId="5AFB503A" w14:textId="77777777" w:rsidR="00B15032" w:rsidRPr="00B15032" w:rsidRDefault="00B15032" w:rsidP="00B15032">
      <w:pPr>
        <w:jc w:val="both"/>
        <w:textAlignment w:val="baseline"/>
        <w:rPr>
          <w:rFonts w:ascii="Arial" w:eastAsia="Arial" w:hAnsi="Arial" w:cs="Arial"/>
          <w:sz w:val="16"/>
          <w:szCs w:val="16"/>
        </w:rPr>
      </w:pPr>
    </w:p>
    <w:p w14:paraId="7641A638" w14:textId="77777777" w:rsidR="00B15032" w:rsidRPr="00B15032" w:rsidRDefault="00B15032" w:rsidP="00B15032">
      <w:pPr>
        <w:jc w:val="both"/>
        <w:textAlignment w:val="baseline"/>
        <w:rPr>
          <w:rFonts w:ascii="Arial" w:eastAsia="Arial" w:hAnsi="Arial" w:cs="Arial"/>
          <w:sz w:val="16"/>
          <w:szCs w:val="16"/>
        </w:rPr>
      </w:pPr>
    </w:p>
    <w:bookmarkEnd w:id="0"/>
    <w:bookmarkEnd w:id="1"/>
    <w:p w14:paraId="39214EB4" w14:textId="77777777" w:rsidR="008D3E86" w:rsidRPr="003F3B91" w:rsidRDefault="008D3E86" w:rsidP="008D3E86">
      <w:pPr>
        <w:jc w:val="both"/>
        <w:rPr>
          <w:rFonts w:ascii="Arial" w:eastAsia="Arial" w:hAnsi="Arial" w:cs="Arial"/>
          <w:sz w:val="16"/>
          <w:szCs w:val="16"/>
        </w:rPr>
      </w:pPr>
      <w:r w:rsidRPr="003F3B91">
        <w:rPr>
          <w:rFonts w:ascii="Arial" w:eastAsia="Arial" w:hAnsi="Arial" w:cs="Arial"/>
          <w:b/>
          <w:sz w:val="16"/>
          <w:szCs w:val="16"/>
        </w:rPr>
        <w:t>ManpowerGroup</w:t>
      </w:r>
    </w:p>
    <w:p w14:paraId="4DD51DB1" w14:textId="77777777" w:rsidR="008D3E86" w:rsidRPr="003F3B91" w:rsidRDefault="008D3E86" w:rsidP="008D3E86">
      <w:pPr>
        <w:jc w:val="both"/>
        <w:rPr>
          <w:rFonts w:ascii="Arial" w:hAnsi="Arial" w:cs="Arial"/>
          <w:sz w:val="16"/>
          <w:szCs w:val="16"/>
        </w:rPr>
      </w:pPr>
      <w:r w:rsidRPr="003F3B91">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03E0E207" w14:textId="77777777" w:rsidR="008D3E86" w:rsidRPr="003F3B91" w:rsidRDefault="008D3E86" w:rsidP="008D3E86">
      <w:pPr>
        <w:jc w:val="both"/>
        <w:rPr>
          <w:rFonts w:ascii="Arial" w:hAnsi="Arial" w:cs="Arial"/>
          <w:sz w:val="16"/>
          <w:szCs w:val="16"/>
        </w:rPr>
      </w:pPr>
      <w:r w:rsidRPr="003F3B91">
        <w:rPr>
          <w:rFonts w:ascii="Arial" w:hAnsi="Arial" w:cs="Arial"/>
          <w:sz w:val="16"/>
          <w:szCs w:val="16"/>
        </w:rPr>
        <w:t xml:space="preserve">Más información en </w:t>
      </w:r>
      <w:hyperlink r:id="rId11" w:history="1">
        <w:r w:rsidRPr="003F3B91">
          <w:rPr>
            <w:rStyle w:val="Hipervnculo"/>
            <w:rFonts w:ascii="Arial" w:hAnsi="Arial" w:cs="Arial"/>
            <w:sz w:val="16"/>
            <w:szCs w:val="16"/>
          </w:rPr>
          <w:t>www.manpowergroup.es</w:t>
        </w:r>
      </w:hyperlink>
      <w:r w:rsidRPr="003F3B91">
        <w:rPr>
          <w:rFonts w:ascii="Arial" w:hAnsi="Arial" w:cs="Arial"/>
          <w:sz w:val="16"/>
          <w:szCs w:val="16"/>
        </w:rPr>
        <w:t>.</w:t>
      </w:r>
    </w:p>
    <w:p w14:paraId="654BC809" w14:textId="77777777" w:rsidR="008D3E86" w:rsidRPr="003F3B91" w:rsidRDefault="008D3E86" w:rsidP="008D3E86">
      <w:pPr>
        <w:jc w:val="both"/>
        <w:rPr>
          <w:rFonts w:ascii="Arial" w:eastAsia="Arial" w:hAnsi="Arial" w:cs="Arial"/>
          <w:sz w:val="16"/>
          <w:szCs w:val="16"/>
        </w:rPr>
      </w:pPr>
    </w:p>
    <w:p w14:paraId="2745E287" w14:textId="77777777" w:rsidR="008D3E86" w:rsidRPr="003F3B91" w:rsidRDefault="008D3E86" w:rsidP="008D3E86">
      <w:pPr>
        <w:jc w:val="both"/>
        <w:rPr>
          <w:rFonts w:ascii="Arial" w:eastAsia="Arial" w:hAnsi="Arial" w:cs="Arial"/>
          <w:sz w:val="16"/>
          <w:szCs w:val="16"/>
        </w:rPr>
      </w:pPr>
    </w:p>
    <w:p w14:paraId="452E71C9" w14:textId="77777777" w:rsidR="00452BA2" w:rsidRPr="00761D60" w:rsidRDefault="00452BA2" w:rsidP="00452BA2">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452BA2" w:rsidRPr="008861A5" w14:paraId="59A051CC" w14:textId="77777777" w:rsidTr="002A1C36">
        <w:trPr>
          <w:trHeight w:val="1159"/>
        </w:trPr>
        <w:tc>
          <w:tcPr>
            <w:tcW w:w="3686" w:type="dxa"/>
            <w:hideMark/>
          </w:tcPr>
          <w:p w14:paraId="21CFF8D3" w14:textId="77777777" w:rsidR="00452BA2" w:rsidRPr="00761D60" w:rsidRDefault="00452BA2" w:rsidP="002A1C36">
            <w:pPr>
              <w:pStyle w:val="NormalWeb"/>
              <w:spacing w:before="0" w:beforeAutospacing="0" w:after="0" w:afterAutospacing="0"/>
              <w:jc w:val="both"/>
              <w:rPr>
                <w:rStyle w:val="Hipervnculo"/>
                <w:rFonts w:ascii="Arial" w:eastAsia="MS Mincho" w:hAnsi="Arial" w:cs="Arial"/>
                <w:sz w:val="16"/>
                <w:szCs w:val="16"/>
              </w:rPr>
            </w:pPr>
            <w:bookmarkStart w:id="7" w:name="_Hlk90207537"/>
            <w:r w:rsidRPr="00761D60">
              <w:rPr>
                <w:rFonts w:ascii="Arial" w:hAnsi="Arial" w:cs="Arial"/>
                <w:color w:val="000000"/>
                <w:sz w:val="16"/>
                <w:szCs w:val="16"/>
                <w:u w:val="single"/>
              </w:rPr>
              <w:t xml:space="preserve">Agencia de comunicación </w:t>
            </w:r>
            <w:r>
              <w:rPr>
                <w:rFonts w:ascii="Arial" w:hAnsi="Arial" w:cs="Arial"/>
                <w:color w:val="000000"/>
                <w:sz w:val="16"/>
                <w:szCs w:val="16"/>
                <w:u w:val="single"/>
              </w:rPr>
              <w:t>Havas PR</w:t>
            </w:r>
          </w:p>
          <w:p w14:paraId="42897119" w14:textId="77777777" w:rsidR="00452BA2" w:rsidRPr="00030508" w:rsidRDefault="00452BA2" w:rsidP="002A1C36">
            <w:pPr>
              <w:pStyle w:val="NormalWeb"/>
              <w:spacing w:before="0" w:beforeAutospacing="0" w:after="0" w:afterAutospacing="0"/>
              <w:rPr>
                <w:rFonts w:ascii="Arial" w:hAnsi="Arial" w:cs="Arial"/>
                <w:color w:val="000000"/>
                <w:sz w:val="16"/>
                <w:szCs w:val="16"/>
              </w:rPr>
            </w:pPr>
            <w:hyperlink r:id="rId12" w:history="1">
              <w:r w:rsidRPr="00523309">
                <w:rPr>
                  <w:rStyle w:val="Hipervnculo"/>
                  <w:rFonts w:ascii="Arial" w:hAnsi="Arial" w:cs="Arial"/>
                  <w:b/>
                  <w:bCs/>
                  <w:sz w:val="16"/>
                  <w:szCs w:val="16"/>
                </w:rPr>
                <w:t>comunicación.manpowergroup@havas.com</w:t>
              </w:r>
            </w:hyperlink>
            <w:r w:rsidRPr="00030508">
              <w:rPr>
                <w:rFonts w:ascii="Arial" w:hAnsi="Arial" w:cs="Arial"/>
                <w:b/>
                <w:bCs/>
                <w:color w:val="000000"/>
                <w:sz w:val="16"/>
                <w:szCs w:val="16"/>
              </w:rPr>
              <w:t xml:space="preserve"> </w:t>
            </w:r>
          </w:p>
          <w:p w14:paraId="2DC499A2" w14:textId="77777777" w:rsidR="00452BA2" w:rsidRPr="00761D60" w:rsidRDefault="00452BA2" w:rsidP="002A1C36">
            <w:pPr>
              <w:jc w:val="both"/>
              <w:outlineLvl w:val="0"/>
              <w:rPr>
                <w:rFonts w:ascii="Arial" w:hAnsi="Arial" w:cs="Arial"/>
                <w:b/>
                <w:sz w:val="16"/>
                <w:szCs w:val="16"/>
                <w:lang w:val="ca-ES"/>
              </w:rPr>
            </w:pPr>
          </w:p>
        </w:tc>
        <w:tc>
          <w:tcPr>
            <w:tcW w:w="2234" w:type="dxa"/>
          </w:tcPr>
          <w:p w14:paraId="6A46B59D" w14:textId="77777777" w:rsidR="00452BA2" w:rsidRPr="00761D60" w:rsidRDefault="00452BA2" w:rsidP="002A1C36">
            <w:pPr>
              <w:jc w:val="both"/>
              <w:rPr>
                <w:rFonts w:ascii="Arial" w:hAnsi="Arial" w:cs="Arial"/>
                <w:sz w:val="16"/>
                <w:szCs w:val="16"/>
                <w:lang w:val="ca-ES"/>
              </w:rPr>
            </w:pPr>
          </w:p>
        </w:tc>
        <w:tc>
          <w:tcPr>
            <w:tcW w:w="3028" w:type="dxa"/>
          </w:tcPr>
          <w:p w14:paraId="35B2391A" w14:textId="77777777" w:rsidR="00452BA2" w:rsidRPr="00761D60" w:rsidRDefault="00452BA2" w:rsidP="002A1C36">
            <w:pPr>
              <w:jc w:val="both"/>
              <w:outlineLvl w:val="0"/>
              <w:rPr>
                <w:rFonts w:ascii="Arial" w:hAnsi="Arial" w:cs="Arial"/>
                <w:b/>
                <w:sz w:val="16"/>
                <w:szCs w:val="16"/>
              </w:rPr>
            </w:pPr>
            <w:r w:rsidRPr="00761D60">
              <w:rPr>
                <w:rFonts w:ascii="Arial" w:hAnsi="Arial" w:cs="Arial"/>
                <w:b/>
                <w:sz w:val="16"/>
                <w:szCs w:val="16"/>
              </w:rPr>
              <w:t>ManpowerGroup</w:t>
            </w:r>
          </w:p>
          <w:p w14:paraId="114577F6" w14:textId="77777777" w:rsidR="00452BA2" w:rsidRPr="00761D60" w:rsidRDefault="00452BA2" w:rsidP="002A1C36">
            <w:pPr>
              <w:jc w:val="both"/>
              <w:outlineLvl w:val="0"/>
              <w:rPr>
                <w:rFonts w:ascii="Arial" w:hAnsi="Arial" w:cs="Arial"/>
                <w:sz w:val="16"/>
                <w:szCs w:val="16"/>
              </w:rPr>
            </w:pPr>
            <w:r w:rsidRPr="00761D60">
              <w:rPr>
                <w:rFonts w:ascii="Arial" w:hAnsi="Arial" w:cs="Arial"/>
                <w:sz w:val="16"/>
                <w:szCs w:val="16"/>
              </w:rPr>
              <w:t>Dpto. Comunicación</w:t>
            </w:r>
          </w:p>
          <w:p w14:paraId="3117BFDB" w14:textId="77777777" w:rsidR="00452BA2" w:rsidRPr="000D00D5" w:rsidRDefault="00452BA2" w:rsidP="002A1C36">
            <w:pPr>
              <w:jc w:val="both"/>
              <w:rPr>
                <w:rFonts w:ascii="Arial" w:hAnsi="Arial" w:cs="Arial"/>
                <w:sz w:val="16"/>
                <w:szCs w:val="16"/>
              </w:rPr>
            </w:pPr>
            <w:r w:rsidRPr="000D00D5">
              <w:rPr>
                <w:rFonts w:ascii="Arial" w:hAnsi="Arial" w:cs="Arial"/>
                <w:sz w:val="16"/>
                <w:szCs w:val="16"/>
              </w:rPr>
              <w:t xml:space="preserve">Gala Díaz Curiel </w:t>
            </w:r>
          </w:p>
          <w:p w14:paraId="772803D4" w14:textId="77777777" w:rsidR="00452BA2" w:rsidRPr="000D00D5" w:rsidRDefault="00452BA2" w:rsidP="002A1C36">
            <w:pPr>
              <w:jc w:val="both"/>
              <w:rPr>
                <w:rFonts w:ascii="Arial" w:hAnsi="Arial" w:cs="Arial"/>
                <w:sz w:val="16"/>
                <w:szCs w:val="16"/>
              </w:rPr>
            </w:pPr>
            <w:r w:rsidRPr="000D00D5">
              <w:rPr>
                <w:rFonts w:ascii="Arial" w:hAnsi="Arial" w:cs="Arial"/>
                <w:sz w:val="16"/>
                <w:szCs w:val="16"/>
              </w:rPr>
              <w:t>607 35 33 49</w:t>
            </w:r>
          </w:p>
          <w:p w14:paraId="5527E2F6" w14:textId="77777777" w:rsidR="00452BA2" w:rsidRPr="000D00D5" w:rsidRDefault="00452BA2" w:rsidP="002A1C36">
            <w:pPr>
              <w:jc w:val="both"/>
              <w:rPr>
                <w:rFonts w:ascii="Arial" w:hAnsi="Arial" w:cs="Arial"/>
                <w:sz w:val="16"/>
                <w:szCs w:val="16"/>
                <w:u w:val="single"/>
              </w:rPr>
            </w:pPr>
            <w:hyperlink r:id="rId13" w:history="1">
              <w:r w:rsidRPr="000D00D5">
                <w:rPr>
                  <w:rStyle w:val="Hipervnculo"/>
                  <w:rFonts w:ascii="Arial" w:hAnsi="Arial" w:cs="Arial"/>
                  <w:sz w:val="16"/>
                  <w:szCs w:val="16"/>
                </w:rPr>
                <w:t>gala.diaz@manpowergroup.es</w:t>
              </w:r>
            </w:hyperlink>
          </w:p>
          <w:p w14:paraId="763AD673" w14:textId="77777777" w:rsidR="00452BA2" w:rsidRDefault="00452BA2" w:rsidP="002A1C36">
            <w:pPr>
              <w:jc w:val="both"/>
              <w:rPr>
                <w:rFonts w:ascii="Arial" w:hAnsi="Arial" w:cs="Arial"/>
                <w:sz w:val="16"/>
                <w:szCs w:val="16"/>
              </w:rPr>
            </w:pPr>
          </w:p>
          <w:p w14:paraId="4A41E6DF" w14:textId="77777777" w:rsidR="00452BA2" w:rsidRPr="00761D60" w:rsidRDefault="00452BA2" w:rsidP="002A1C36">
            <w:pPr>
              <w:jc w:val="both"/>
              <w:rPr>
                <w:rFonts w:ascii="Arial" w:hAnsi="Arial" w:cs="Arial"/>
                <w:sz w:val="16"/>
                <w:szCs w:val="16"/>
              </w:rPr>
            </w:pPr>
            <w:r w:rsidRPr="00761D60">
              <w:rPr>
                <w:rFonts w:ascii="Arial" w:hAnsi="Arial" w:cs="Arial"/>
                <w:sz w:val="16"/>
                <w:szCs w:val="16"/>
              </w:rPr>
              <w:t>Juan Gómez Rodríguez</w:t>
            </w:r>
          </w:p>
          <w:p w14:paraId="5D42E4D5" w14:textId="77777777" w:rsidR="00452BA2" w:rsidRPr="00F51FFC" w:rsidRDefault="00452BA2" w:rsidP="002A1C36">
            <w:pPr>
              <w:jc w:val="both"/>
              <w:rPr>
                <w:rFonts w:ascii="Arial" w:hAnsi="Arial" w:cs="Arial"/>
                <w:sz w:val="16"/>
                <w:szCs w:val="16"/>
                <w:lang w:val="de-DE"/>
              </w:rPr>
            </w:pPr>
            <w:r w:rsidRPr="00F51FFC">
              <w:rPr>
                <w:rFonts w:ascii="Arial" w:hAnsi="Arial" w:cs="Arial"/>
                <w:sz w:val="16"/>
                <w:szCs w:val="16"/>
                <w:lang w:val="de-DE"/>
              </w:rPr>
              <w:t>Tel. 687 51 96 90</w:t>
            </w:r>
          </w:p>
          <w:p w14:paraId="6A51A7D4" w14:textId="77777777" w:rsidR="00452BA2" w:rsidRPr="00F51FFC" w:rsidRDefault="00452BA2" w:rsidP="002A1C36">
            <w:pPr>
              <w:jc w:val="both"/>
              <w:rPr>
                <w:rFonts w:ascii="Arial" w:hAnsi="Arial" w:cs="Arial"/>
                <w:sz w:val="16"/>
                <w:szCs w:val="16"/>
                <w:lang w:val="de-DE"/>
              </w:rPr>
            </w:pPr>
            <w:hyperlink r:id="rId14" w:history="1">
              <w:r w:rsidRPr="00F51FFC">
                <w:rPr>
                  <w:rStyle w:val="Hipervnculo"/>
                  <w:rFonts w:ascii="Arial" w:hAnsi="Arial" w:cs="Arial"/>
                  <w:sz w:val="16"/>
                  <w:szCs w:val="16"/>
                  <w:lang w:val="de-DE"/>
                </w:rPr>
                <w:t>juan.gomez@manpowergroup.es</w:t>
              </w:r>
            </w:hyperlink>
          </w:p>
        </w:tc>
      </w:tr>
      <w:bookmarkEnd w:id="7"/>
    </w:tbl>
    <w:p w14:paraId="0F55B214" w14:textId="77777777" w:rsidR="008E54AD" w:rsidRPr="00F4564F" w:rsidRDefault="008E54AD" w:rsidP="008B3A52">
      <w:pPr>
        <w:tabs>
          <w:tab w:val="right" w:pos="8838"/>
        </w:tabs>
        <w:autoSpaceDE w:val="0"/>
        <w:autoSpaceDN w:val="0"/>
        <w:adjustRightInd w:val="0"/>
        <w:jc w:val="both"/>
        <w:rPr>
          <w:rFonts w:ascii="Arial" w:hAnsi="Arial" w:cs="Arial"/>
          <w:b/>
          <w:bCs/>
          <w:sz w:val="16"/>
          <w:szCs w:val="16"/>
          <w:lang w:val="de-DE"/>
        </w:rPr>
      </w:pPr>
    </w:p>
    <w:sectPr w:rsidR="008E54AD" w:rsidRPr="00F4564F" w:rsidSect="006A61A8">
      <w:headerReference w:type="default" r:id="rId15"/>
      <w:footerReference w:type="even" r:id="rId16"/>
      <w:footerReference w:type="default" r:id="rId17"/>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E9CA" w14:textId="77777777" w:rsidR="00DF328E" w:rsidRDefault="00DF328E">
      <w:r>
        <w:separator/>
      </w:r>
    </w:p>
  </w:endnote>
  <w:endnote w:type="continuationSeparator" w:id="0">
    <w:p w14:paraId="7F317A89" w14:textId="77777777" w:rsidR="00DF328E" w:rsidRDefault="00DF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77777777" w:rsidR="003B09CB"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3B09CB" w:rsidRDefault="003B09CB"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0A2D" w14:textId="77777777" w:rsidR="003B09CB" w:rsidRDefault="003B09CB" w:rsidP="006479E0">
    <w:pPr>
      <w:pStyle w:val="Piedepgina"/>
      <w:ind w:right="360"/>
    </w:pPr>
  </w:p>
  <w:p w14:paraId="23873518" w14:textId="77777777" w:rsidR="003B09CB" w:rsidRDefault="00346E05" w:rsidP="002815E4">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2" name="Imagen 34"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8C8B" w14:textId="77777777" w:rsidR="00DF328E" w:rsidRDefault="00DF328E">
      <w:r>
        <w:separator/>
      </w:r>
    </w:p>
  </w:footnote>
  <w:footnote w:type="continuationSeparator" w:id="0">
    <w:p w14:paraId="189924A0" w14:textId="77777777" w:rsidR="00DF328E" w:rsidRDefault="00DF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9B88" w14:textId="631D8B56" w:rsidR="00B15032" w:rsidRPr="00B15032" w:rsidRDefault="00B15032" w:rsidP="00B15032">
    <w:pPr>
      <w:pStyle w:val="Encabezado"/>
      <w:rPr>
        <w:noProof/>
      </w:rPr>
    </w:pPr>
    <w:r w:rsidRPr="00B15032">
      <w:rPr>
        <w:noProof/>
      </w:rPr>
      <w:drawing>
        <wp:anchor distT="0" distB="0" distL="114300" distR="114300" simplePos="0" relativeHeight="251659264" behindDoc="0" locked="0" layoutInCell="1" allowOverlap="1" wp14:anchorId="01C416E3" wp14:editId="2EA3F5E8">
          <wp:simplePos x="0" y="0"/>
          <wp:positionH relativeFrom="column">
            <wp:posOffset>4480560</wp:posOffset>
          </wp:positionH>
          <wp:positionV relativeFrom="paragraph">
            <wp:posOffset>-120650</wp:posOffset>
          </wp:positionV>
          <wp:extent cx="1234440" cy="666750"/>
          <wp:effectExtent l="0" t="0" r="3810" b="0"/>
          <wp:wrapSquare wrapText="bothSides"/>
          <wp:docPr id="1677208710" name="Imagen 4"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666750"/>
                  </a:xfrm>
                  <a:prstGeom prst="rect">
                    <a:avLst/>
                  </a:prstGeom>
                  <a:noFill/>
                </pic:spPr>
              </pic:pic>
            </a:graphicData>
          </a:graphic>
          <wp14:sizeRelH relativeFrom="page">
            <wp14:pctWidth>0</wp14:pctWidth>
          </wp14:sizeRelH>
          <wp14:sizeRelV relativeFrom="page">
            <wp14:pctHeight>0</wp14:pctHeight>
          </wp14:sizeRelV>
        </wp:anchor>
      </w:drawing>
    </w:r>
    <w:r w:rsidRPr="00B15032">
      <w:rPr>
        <w:noProof/>
      </w:rPr>
      <w:drawing>
        <wp:anchor distT="0" distB="0" distL="114300" distR="114300" simplePos="0" relativeHeight="251660288" behindDoc="1" locked="0" layoutInCell="1" allowOverlap="1" wp14:anchorId="5AAEC1EE" wp14:editId="76907D24">
          <wp:simplePos x="0" y="0"/>
          <wp:positionH relativeFrom="margin">
            <wp:align>left</wp:align>
          </wp:positionH>
          <wp:positionV relativeFrom="paragraph">
            <wp:posOffset>-63500</wp:posOffset>
          </wp:positionV>
          <wp:extent cx="1257300" cy="536575"/>
          <wp:effectExtent l="0" t="0" r="0" b="0"/>
          <wp:wrapTight wrapText="bothSides">
            <wp:wrapPolygon edited="0">
              <wp:start x="0" y="0"/>
              <wp:lineTo x="0" y="20705"/>
              <wp:lineTo x="21273" y="20705"/>
              <wp:lineTo x="21273" y="0"/>
              <wp:lineTo x="0" y="0"/>
            </wp:wrapPolygon>
          </wp:wrapTight>
          <wp:docPr id="1078172815"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536575"/>
                  </a:xfrm>
                  <a:prstGeom prst="rect">
                    <a:avLst/>
                  </a:prstGeom>
                  <a:noFill/>
                </pic:spPr>
              </pic:pic>
            </a:graphicData>
          </a:graphic>
          <wp14:sizeRelH relativeFrom="margin">
            <wp14:pctWidth>0</wp14:pctWidth>
          </wp14:sizeRelH>
          <wp14:sizeRelV relativeFrom="margin">
            <wp14:pctHeight>0</wp14:pctHeight>
          </wp14:sizeRelV>
        </wp:anchor>
      </w:drawing>
    </w:r>
  </w:p>
  <w:p w14:paraId="6525999B" w14:textId="77777777" w:rsidR="00B15032" w:rsidRPr="00B15032" w:rsidRDefault="00B15032" w:rsidP="00B15032">
    <w:pPr>
      <w:pStyle w:val="Encabezado"/>
      <w:rPr>
        <w:noProof/>
      </w:rPr>
    </w:pPr>
  </w:p>
  <w:p w14:paraId="6E82AA0B" w14:textId="77777777" w:rsidR="00B15032" w:rsidRPr="00B15032" w:rsidRDefault="00B15032" w:rsidP="00B15032">
    <w:pPr>
      <w:pStyle w:val="Encabezado"/>
      <w:rPr>
        <w:noProof/>
      </w:rPr>
    </w:pPr>
  </w:p>
  <w:p w14:paraId="054F2965" w14:textId="2754F7A0" w:rsidR="003B09CB" w:rsidRPr="00B15032" w:rsidRDefault="003B09CB" w:rsidP="00B150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967AF"/>
    <w:multiLevelType w:val="hybridMultilevel"/>
    <w:tmpl w:val="0764FA5E"/>
    <w:lvl w:ilvl="0" w:tplc="160E84D8">
      <w:start w:val="6"/>
      <w:numFmt w:val="bullet"/>
      <w:lvlText w:val=""/>
      <w:lvlJc w:val="left"/>
      <w:pPr>
        <w:ind w:left="360" w:hanging="360"/>
      </w:pPr>
      <w:rPr>
        <w:rFonts w:ascii="Symbol" w:eastAsia="Arial"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4"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99A531C"/>
    <w:multiLevelType w:val="multilevel"/>
    <w:tmpl w:val="296E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0"/>
  </w:num>
  <w:num w:numId="2" w16cid:durableId="1342783302">
    <w:abstractNumId w:val="3"/>
  </w:num>
  <w:num w:numId="3" w16cid:durableId="305208792">
    <w:abstractNumId w:val="2"/>
  </w:num>
  <w:num w:numId="4" w16cid:durableId="126244196">
    <w:abstractNumId w:val="1"/>
  </w:num>
  <w:num w:numId="5" w16cid:durableId="1245341768">
    <w:abstractNumId w:val="6"/>
  </w:num>
  <w:num w:numId="6" w16cid:durableId="597829097">
    <w:abstractNumId w:val="4"/>
  </w:num>
  <w:num w:numId="7" w16cid:durableId="395126067">
    <w:abstractNumId w:val="0"/>
  </w:num>
  <w:num w:numId="8" w16cid:durableId="1989552609">
    <w:abstractNumId w:val="0"/>
  </w:num>
  <w:num w:numId="9" w16cid:durableId="1917781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74CA"/>
    <w:rsid w:val="000101F6"/>
    <w:rsid w:val="00012535"/>
    <w:rsid w:val="0001254E"/>
    <w:rsid w:val="00017311"/>
    <w:rsid w:val="00017815"/>
    <w:rsid w:val="00021D85"/>
    <w:rsid w:val="0002496F"/>
    <w:rsid w:val="0002514B"/>
    <w:rsid w:val="000258CF"/>
    <w:rsid w:val="00027C5D"/>
    <w:rsid w:val="00031AF2"/>
    <w:rsid w:val="00042488"/>
    <w:rsid w:val="00055613"/>
    <w:rsid w:val="00057E37"/>
    <w:rsid w:val="0006279A"/>
    <w:rsid w:val="00063579"/>
    <w:rsid w:val="0006407D"/>
    <w:rsid w:val="00066C14"/>
    <w:rsid w:val="00076114"/>
    <w:rsid w:val="00084B60"/>
    <w:rsid w:val="000869A2"/>
    <w:rsid w:val="000906C2"/>
    <w:rsid w:val="00095B8E"/>
    <w:rsid w:val="000A1973"/>
    <w:rsid w:val="000B4CE2"/>
    <w:rsid w:val="000D2B5A"/>
    <w:rsid w:val="000D6BCE"/>
    <w:rsid w:val="000E662A"/>
    <w:rsid w:val="000E71B3"/>
    <w:rsid w:val="000F1600"/>
    <w:rsid w:val="0011037D"/>
    <w:rsid w:val="0012170F"/>
    <w:rsid w:val="00122E68"/>
    <w:rsid w:val="00123015"/>
    <w:rsid w:val="00124DEA"/>
    <w:rsid w:val="0012624A"/>
    <w:rsid w:val="001324E2"/>
    <w:rsid w:val="00132B7B"/>
    <w:rsid w:val="00137C4E"/>
    <w:rsid w:val="00142E26"/>
    <w:rsid w:val="00145F17"/>
    <w:rsid w:val="0014645D"/>
    <w:rsid w:val="00157558"/>
    <w:rsid w:val="0017076E"/>
    <w:rsid w:val="001741E5"/>
    <w:rsid w:val="00176074"/>
    <w:rsid w:val="00181155"/>
    <w:rsid w:val="001828BD"/>
    <w:rsid w:val="00183B91"/>
    <w:rsid w:val="0018572B"/>
    <w:rsid w:val="00186814"/>
    <w:rsid w:val="0019152E"/>
    <w:rsid w:val="00196895"/>
    <w:rsid w:val="001A2A76"/>
    <w:rsid w:val="001A6D0D"/>
    <w:rsid w:val="001B13C9"/>
    <w:rsid w:val="001B18D2"/>
    <w:rsid w:val="001B2737"/>
    <w:rsid w:val="001B39AD"/>
    <w:rsid w:val="001F6139"/>
    <w:rsid w:val="002059D2"/>
    <w:rsid w:val="00212129"/>
    <w:rsid w:val="002246BA"/>
    <w:rsid w:val="00226CF7"/>
    <w:rsid w:val="002300D6"/>
    <w:rsid w:val="00231D36"/>
    <w:rsid w:val="002331A8"/>
    <w:rsid w:val="002402D6"/>
    <w:rsid w:val="0024317A"/>
    <w:rsid w:val="00275B27"/>
    <w:rsid w:val="00280DEC"/>
    <w:rsid w:val="002870C7"/>
    <w:rsid w:val="00294475"/>
    <w:rsid w:val="002A1736"/>
    <w:rsid w:val="002A3D92"/>
    <w:rsid w:val="002B2305"/>
    <w:rsid w:val="002B3386"/>
    <w:rsid w:val="002B3F52"/>
    <w:rsid w:val="002B461A"/>
    <w:rsid w:val="002C02D9"/>
    <w:rsid w:val="002D032D"/>
    <w:rsid w:val="002D69D8"/>
    <w:rsid w:val="002E289B"/>
    <w:rsid w:val="002F04D0"/>
    <w:rsid w:val="003019C9"/>
    <w:rsid w:val="00307679"/>
    <w:rsid w:val="0031261F"/>
    <w:rsid w:val="0032424C"/>
    <w:rsid w:val="00326125"/>
    <w:rsid w:val="00331A79"/>
    <w:rsid w:val="00332D02"/>
    <w:rsid w:val="003376F5"/>
    <w:rsid w:val="00337FD2"/>
    <w:rsid w:val="003436D7"/>
    <w:rsid w:val="00344595"/>
    <w:rsid w:val="00346E05"/>
    <w:rsid w:val="003470C8"/>
    <w:rsid w:val="003509A5"/>
    <w:rsid w:val="0035236D"/>
    <w:rsid w:val="00356679"/>
    <w:rsid w:val="00357D6E"/>
    <w:rsid w:val="0036519F"/>
    <w:rsid w:val="0038103A"/>
    <w:rsid w:val="00383F58"/>
    <w:rsid w:val="00393767"/>
    <w:rsid w:val="00396788"/>
    <w:rsid w:val="003A214F"/>
    <w:rsid w:val="003A2B29"/>
    <w:rsid w:val="003B09CB"/>
    <w:rsid w:val="003B78B0"/>
    <w:rsid w:val="003C5FF2"/>
    <w:rsid w:val="003D0E85"/>
    <w:rsid w:val="003D4F9E"/>
    <w:rsid w:val="003D6704"/>
    <w:rsid w:val="003D7EDE"/>
    <w:rsid w:val="003E08D8"/>
    <w:rsid w:val="003E34D9"/>
    <w:rsid w:val="003E3C5F"/>
    <w:rsid w:val="003E70B2"/>
    <w:rsid w:val="003F40DD"/>
    <w:rsid w:val="003F6C92"/>
    <w:rsid w:val="00401FD2"/>
    <w:rsid w:val="00407AD8"/>
    <w:rsid w:val="0041402C"/>
    <w:rsid w:val="004162DB"/>
    <w:rsid w:val="00427501"/>
    <w:rsid w:val="0044035B"/>
    <w:rsid w:val="00441AA5"/>
    <w:rsid w:val="004510D0"/>
    <w:rsid w:val="00452BA2"/>
    <w:rsid w:val="004612C2"/>
    <w:rsid w:val="00466751"/>
    <w:rsid w:val="00482387"/>
    <w:rsid w:val="00483F52"/>
    <w:rsid w:val="00492F25"/>
    <w:rsid w:val="00494ED4"/>
    <w:rsid w:val="00497689"/>
    <w:rsid w:val="004A418B"/>
    <w:rsid w:val="004A79EF"/>
    <w:rsid w:val="004B596E"/>
    <w:rsid w:val="004C0F40"/>
    <w:rsid w:val="004C2618"/>
    <w:rsid w:val="004C607E"/>
    <w:rsid w:val="004C7CAC"/>
    <w:rsid w:val="004D1FAF"/>
    <w:rsid w:val="004D7F17"/>
    <w:rsid w:val="004E23C4"/>
    <w:rsid w:val="004F52B5"/>
    <w:rsid w:val="004F67EC"/>
    <w:rsid w:val="00503649"/>
    <w:rsid w:val="00511BED"/>
    <w:rsid w:val="00512001"/>
    <w:rsid w:val="00512ACD"/>
    <w:rsid w:val="00515D51"/>
    <w:rsid w:val="005201CA"/>
    <w:rsid w:val="005209A4"/>
    <w:rsid w:val="00527688"/>
    <w:rsid w:val="00541A7B"/>
    <w:rsid w:val="00555D20"/>
    <w:rsid w:val="00561B53"/>
    <w:rsid w:val="00564AFB"/>
    <w:rsid w:val="00572170"/>
    <w:rsid w:val="0057357A"/>
    <w:rsid w:val="00576DDF"/>
    <w:rsid w:val="00577B92"/>
    <w:rsid w:val="00583013"/>
    <w:rsid w:val="005838B1"/>
    <w:rsid w:val="00584891"/>
    <w:rsid w:val="00590A1C"/>
    <w:rsid w:val="005939CD"/>
    <w:rsid w:val="00596187"/>
    <w:rsid w:val="005A44F4"/>
    <w:rsid w:val="005A7DB1"/>
    <w:rsid w:val="005A7E9C"/>
    <w:rsid w:val="005C1E72"/>
    <w:rsid w:val="005C33ED"/>
    <w:rsid w:val="005D17CE"/>
    <w:rsid w:val="005D1AE9"/>
    <w:rsid w:val="005D5DC2"/>
    <w:rsid w:val="005D6FF5"/>
    <w:rsid w:val="005E0545"/>
    <w:rsid w:val="005E4173"/>
    <w:rsid w:val="005F0582"/>
    <w:rsid w:val="005F1509"/>
    <w:rsid w:val="005F1CEB"/>
    <w:rsid w:val="00601B68"/>
    <w:rsid w:val="006116D1"/>
    <w:rsid w:val="00635FD7"/>
    <w:rsid w:val="00636A81"/>
    <w:rsid w:val="00642CB5"/>
    <w:rsid w:val="0064466A"/>
    <w:rsid w:val="006515B4"/>
    <w:rsid w:val="00652342"/>
    <w:rsid w:val="006536BD"/>
    <w:rsid w:val="00655163"/>
    <w:rsid w:val="00670360"/>
    <w:rsid w:val="0067332C"/>
    <w:rsid w:val="00682AA2"/>
    <w:rsid w:val="006837DA"/>
    <w:rsid w:val="00687087"/>
    <w:rsid w:val="0068763B"/>
    <w:rsid w:val="00691081"/>
    <w:rsid w:val="00694B11"/>
    <w:rsid w:val="006972C0"/>
    <w:rsid w:val="006A0FBD"/>
    <w:rsid w:val="006A61A8"/>
    <w:rsid w:val="006A7F27"/>
    <w:rsid w:val="006B0824"/>
    <w:rsid w:val="006B2084"/>
    <w:rsid w:val="006B6CC7"/>
    <w:rsid w:val="006B6E57"/>
    <w:rsid w:val="006B6EBB"/>
    <w:rsid w:val="006E5208"/>
    <w:rsid w:val="0070063C"/>
    <w:rsid w:val="00700FE8"/>
    <w:rsid w:val="00710857"/>
    <w:rsid w:val="00720BA0"/>
    <w:rsid w:val="0072269E"/>
    <w:rsid w:val="00722A63"/>
    <w:rsid w:val="00724CBF"/>
    <w:rsid w:val="00731F03"/>
    <w:rsid w:val="00741C49"/>
    <w:rsid w:val="00743A94"/>
    <w:rsid w:val="00783F06"/>
    <w:rsid w:val="00795548"/>
    <w:rsid w:val="00796D76"/>
    <w:rsid w:val="007A0082"/>
    <w:rsid w:val="007A74B1"/>
    <w:rsid w:val="007B189E"/>
    <w:rsid w:val="007B59D1"/>
    <w:rsid w:val="007B679F"/>
    <w:rsid w:val="007C5E67"/>
    <w:rsid w:val="007D0CFF"/>
    <w:rsid w:val="007E0F84"/>
    <w:rsid w:val="007E2DCC"/>
    <w:rsid w:val="00801C70"/>
    <w:rsid w:val="008034B2"/>
    <w:rsid w:val="00814A44"/>
    <w:rsid w:val="00825CE9"/>
    <w:rsid w:val="00830556"/>
    <w:rsid w:val="00830B2F"/>
    <w:rsid w:val="00836F8E"/>
    <w:rsid w:val="008405EA"/>
    <w:rsid w:val="00841381"/>
    <w:rsid w:val="00853C2E"/>
    <w:rsid w:val="00853DF2"/>
    <w:rsid w:val="00857C81"/>
    <w:rsid w:val="008764B5"/>
    <w:rsid w:val="00882FCB"/>
    <w:rsid w:val="00885750"/>
    <w:rsid w:val="00886F0C"/>
    <w:rsid w:val="00890443"/>
    <w:rsid w:val="00891830"/>
    <w:rsid w:val="0089190E"/>
    <w:rsid w:val="008979FE"/>
    <w:rsid w:val="008A4224"/>
    <w:rsid w:val="008B14CC"/>
    <w:rsid w:val="008B155B"/>
    <w:rsid w:val="008B3A52"/>
    <w:rsid w:val="008B3FDB"/>
    <w:rsid w:val="008B79F9"/>
    <w:rsid w:val="008C0114"/>
    <w:rsid w:val="008C44D3"/>
    <w:rsid w:val="008C5AB0"/>
    <w:rsid w:val="008D3E86"/>
    <w:rsid w:val="008E0924"/>
    <w:rsid w:val="008E54AD"/>
    <w:rsid w:val="008E730B"/>
    <w:rsid w:val="008F16C4"/>
    <w:rsid w:val="008F1BD7"/>
    <w:rsid w:val="00903495"/>
    <w:rsid w:val="00911D5D"/>
    <w:rsid w:val="00914020"/>
    <w:rsid w:val="00924550"/>
    <w:rsid w:val="00927308"/>
    <w:rsid w:val="00931026"/>
    <w:rsid w:val="00932CB7"/>
    <w:rsid w:val="00936982"/>
    <w:rsid w:val="00942998"/>
    <w:rsid w:val="009436E0"/>
    <w:rsid w:val="009456E3"/>
    <w:rsid w:val="00945B98"/>
    <w:rsid w:val="00966C08"/>
    <w:rsid w:val="00970C74"/>
    <w:rsid w:val="0097165A"/>
    <w:rsid w:val="0097553E"/>
    <w:rsid w:val="00977BE7"/>
    <w:rsid w:val="00980A2D"/>
    <w:rsid w:val="0098143A"/>
    <w:rsid w:val="00981941"/>
    <w:rsid w:val="00982693"/>
    <w:rsid w:val="00991A90"/>
    <w:rsid w:val="009A0E87"/>
    <w:rsid w:val="009A1EB0"/>
    <w:rsid w:val="009A3526"/>
    <w:rsid w:val="009A3C34"/>
    <w:rsid w:val="009A6F8A"/>
    <w:rsid w:val="009B2C9F"/>
    <w:rsid w:val="009C2675"/>
    <w:rsid w:val="009C4562"/>
    <w:rsid w:val="009C59A3"/>
    <w:rsid w:val="009C610D"/>
    <w:rsid w:val="009D2871"/>
    <w:rsid w:val="009D2EF1"/>
    <w:rsid w:val="009D3CF7"/>
    <w:rsid w:val="009D4CEF"/>
    <w:rsid w:val="009E182B"/>
    <w:rsid w:val="009E64A8"/>
    <w:rsid w:val="009F01EA"/>
    <w:rsid w:val="009F2A76"/>
    <w:rsid w:val="009F301A"/>
    <w:rsid w:val="009F7DB9"/>
    <w:rsid w:val="009F7E1C"/>
    <w:rsid w:val="00A01277"/>
    <w:rsid w:val="00A02C34"/>
    <w:rsid w:val="00A346D1"/>
    <w:rsid w:val="00A34A0D"/>
    <w:rsid w:val="00A41710"/>
    <w:rsid w:val="00A45200"/>
    <w:rsid w:val="00A458AD"/>
    <w:rsid w:val="00A50B4D"/>
    <w:rsid w:val="00A52E71"/>
    <w:rsid w:val="00A54B87"/>
    <w:rsid w:val="00A56426"/>
    <w:rsid w:val="00A574BF"/>
    <w:rsid w:val="00A7208B"/>
    <w:rsid w:val="00A75968"/>
    <w:rsid w:val="00A81170"/>
    <w:rsid w:val="00A84DE6"/>
    <w:rsid w:val="00A9561E"/>
    <w:rsid w:val="00AB24A2"/>
    <w:rsid w:val="00AB7073"/>
    <w:rsid w:val="00AE0726"/>
    <w:rsid w:val="00AF11D7"/>
    <w:rsid w:val="00AF2C8A"/>
    <w:rsid w:val="00AF735D"/>
    <w:rsid w:val="00B05CD9"/>
    <w:rsid w:val="00B05D48"/>
    <w:rsid w:val="00B116AF"/>
    <w:rsid w:val="00B12B48"/>
    <w:rsid w:val="00B14FF8"/>
    <w:rsid w:val="00B15032"/>
    <w:rsid w:val="00B179B5"/>
    <w:rsid w:val="00B22902"/>
    <w:rsid w:val="00B32DA9"/>
    <w:rsid w:val="00B33B9D"/>
    <w:rsid w:val="00B5158D"/>
    <w:rsid w:val="00B60986"/>
    <w:rsid w:val="00B628EE"/>
    <w:rsid w:val="00B65895"/>
    <w:rsid w:val="00B8069B"/>
    <w:rsid w:val="00B87F8E"/>
    <w:rsid w:val="00B963D0"/>
    <w:rsid w:val="00BB1160"/>
    <w:rsid w:val="00BB39D9"/>
    <w:rsid w:val="00BB66B8"/>
    <w:rsid w:val="00BC0EE7"/>
    <w:rsid w:val="00BC45B7"/>
    <w:rsid w:val="00BC46BE"/>
    <w:rsid w:val="00BD5663"/>
    <w:rsid w:val="00BE22AA"/>
    <w:rsid w:val="00BF2547"/>
    <w:rsid w:val="00BF2A9C"/>
    <w:rsid w:val="00BF5E11"/>
    <w:rsid w:val="00C02974"/>
    <w:rsid w:val="00C122AC"/>
    <w:rsid w:val="00C41541"/>
    <w:rsid w:val="00C4624D"/>
    <w:rsid w:val="00C46CB3"/>
    <w:rsid w:val="00C5328C"/>
    <w:rsid w:val="00C536C9"/>
    <w:rsid w:val="00C549B2"/>
    <w:rsid w:val="00C61314"/>
    <w:rsid w:val="00C7314E"/>
    <w:rsid w:val="00C73CB1"/>
    <w:rsid w:val="00C74D41"/>
    <w:rsid w:val="00C82EFD"/>
    <w:rsid w:val="00C83097"/>
    <w:rsid w:val="00C91CCE"/>
    <w:rsid w:val="00C926CF"/>
    <w:rsid w:val="00C9362C"/>
    <w:rsid w:val="00C97060"/>
    <w:rsid w:val="00CA0905"/>
    <w:rsid w:val="00CA50B7"/>
    <w:rsid w:val="00CB334A"/>
    <w:rsid w:val="00CB6B70"/>
    <w:rsid w:val="00CC1F87"/>
    <w:rsid w:val="00CC3472"/>
    <w:rsid w:val="00CF74FF"/>
    <w:rsid w:val="00D02D48"/>
    <w:rsid w:val="00D05483"/>
    <w:rsid w:val="00D206CE"/>
    <w:rsid w:val="00D27829"/>
    <w:rsid w:val="00D27B5C"/>
    <w:rsid w:val="00D3571D"/>
    <w:rsid w:val="00D62DA8"/>
    <w:rsid w:val="00D63AB2"/>
    <w:rsid w:val="00D64482"/>
    <w:rsid w:val="00D7168F"/>
    <w:rsid w:val="00D73001"/>
    <w:rsid w:val="00D7641E"/>
    <w:rsid w:val="00D865AD"/>
    <w:rsid w:val="00D90EF8"/>
    <w:rsid w:val="00D92B75"/>
    <w:rsid w:val="00DA225F"/>
    <w:rsid w:val="00DB0F1B"/>
    <w:rsid w:val="00DB3544"/>
    <w:rsid w:val="00DB45BA"/>
    <w:rsid w:val="00DB5EEF"/>
    <w:rsid w:val="00DC304A"/>
    <w:rsid w:val="00DC6709"/>
    <w:rsid w:val="00DD53A1"/>
    <w:rsid w:val="00DE381F"/>
    <w:rsid w:val="00DE502B"/>
    <w:rsid w:val="00DF328E"/>
    <w:rsid w:val="00DF4C04"/>
    <w:rsid w:val="00DF6943"/>
    <w:rsid w:val="00E10601"/>
    <w:rsid w:val="00E12E1F"/>
    <w:rsid w:val="00E13BED"/>
    <w:rsid w:val="00E14B59"/>
    <w:rsid w:val="00E269C3"/>
    <w:rsid w:val="00E36DF7"/>
    <w:rsid w:val="00E375F1"/>
    <w:rsid w:val="00E64F9B"/>
    <w:rsid w:val="00E66280"/>
    <w:rsid w:val="00E675C5"/>
    <w:rsid w:val="00E845CF"/>
    <w:rsid w:val="00E91772"/>
    <w:rsid w:val="00EA76C6"/>
    <w:rsid w:val="00EA7C7E"/>
    <w:rsid w:val="00EB283B"/>
    <w:rsid w:val="00ED24D6"/>
    <w:rsid w:val="00ED4D55"/>
    <w:rsid w:val="00ED543B"/>
    <w:rsid w:val="00ED788C"/>
    <w:rsid w:val="00EE2B53"/>
    <w:rsid w:val="00EE7830"/>
    <w:rsid w:val="00EF4E96"/>
    <w:rsid w:val="00F00E57"/>
    <w:rsid w:val="00F03D39"/>
    <w:rsid w:val="00F0652C"/>
    <w:rsid w:val="00F0730E"/>
    <w:rsid w:val="00F12D89"/>
    <w:rsid w:val="00F12F38"/>
    <w:rsid w:val="00F24D52"/>
    <w:rsid w:val="00F26D2A"/>
    <w:rsid w:val="00F34988"/>
    <w:rsid w:val="00F3670F"/>
    <w:rsid w:val="00F4008A"/>
    <w:rsid w:val="00F432F1"/>
    <w:rsid w:val="00F45079"/>
    <w:rsid w:val="00F4564F"/>
    <w:rsid w:val="00F45C5A"/>
    <w:rsid w:val="00F5395E"/>
    <w:rsid w:val="00F5559A"/>
    <w:rsid w:val="00F72967"/>
    <w:rsid w:val="00F73932"/>
    <w:rsid w:val="00F73A73"/>
    <w:rsid w:val="00F74E6C"/>
    <w:rsid w:val="00F761C4"/>
    <w:rsid w:val="00F87D9D"/>
    <w:rsid w:val="00F90F89"/>
    <w:rsid w:val="00F93A2E"/>
    <w:rsid w:val="00F95E09"/>
    <w:rsid w:val="00F963D2"/>
    <w:rsid w:val="00FA2A48"/>
    <w:rsid w:val="00FB561C"/>
    <w:rsid w:val="00FB69D7"/>
    <w:rsid w:val="00FC3937"/>
    <w:rsid w:val="00FC7D4B"/>
    <w:rsid w:val="00FE0A8D"/>
    <w:rsid w:val="00FF00F2"/>
    <w:rsid w:val="00FF1C0C"/>
    <w:rsid w:val="00FF4E94"/>
    <w:rsid w:val="00FF57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paragraph" w:styleId="Ttulo4">
    <w:name w:val="heading 4"/>
    <w:basedOn w:val="Normal"/>
    <w:next w:val="Normal"/>
    <w:link w:val="Ttulo4Car"/>
    <w:uiPriority w:val="9"/>
    <w:semiHidden/>
    <w:unhideWhenUsed/>
    <w:qFormat/>
    <w:rsid w:val="0057217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z-Principiodelformulario">
    <w:name w:val="HTML Top of Form"/>
    <w:basedOn w:val="Normal"/>
    <w:next w:val="Normal"/>
    <w:link w:val="z-PrincipiodelformularioCar"/>
    <w:hidden/>
    <w:uiPriority w:val="99"/>
    <w:semiHidden/>
    <w:unhideWhenUsed/>
    <w:rsid w:val="00123015"/>
    <w:pPr>
      <w:pBdr>
        <w:bottom w:val="single" w:sz="6" w:space="1" w:color="auto"/>
      </w:pBdr>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123015"/>
    <w:rPr>
      <w:rFonts w:ascii="Arial" w:eastAsia="Times New Roman" w:hAnsi="Arial" w:cs="Arial"/>
      <w:vanish/>
      <w:sz w:val="16"/>
      <w:szCs w:val="16"/>
      <w:lang w:eastAsia="es-ES"/>
    </w:rPr>
  </w:style>
  <w:style w:type="paragraph" w:styleId="Revisin">
    <w:name w:val="Revision"/>
    <w:hidden/>
    <w:uiPriority w:val="99"/>
    <w:semiHidden/>
    <w:rsid w:val="0019152E"/>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5D17CE"/>
    <w:rPr>
      <w:b/>
      <w:bCs/>
      <w:lang w:eastAsia="es-ES"/>
    </w:rPr>
  </w:style>
  <w:style w:type="character" w:customStyle="1" w:styleId="AsuntodelcomentarioCar">
    <w:name w:val="Asunto del comentario Car"/>
    <w:basedOn w:val="TextocomentarioCar"/>
    <w:link w:val="Asuntodelcomentario"/>
    <w:uiPriority w:val="99"/>
    <w:semiHidden/>
    <w:rsid w:val="005D17CE"/>
    <w:rPr>
      <w:rFonts w:ascii="Times New Roman" w:eastAsia="MS Mincho" w:hAnsi="Times New Roman" w:cs="Times New Roman"/>
      <w:b/>
      <w:bCs/>
      <w:sz w:val="20"/>
      <w:szCs w:val="20"/>
      <w:lang w:eastAsia="es-ES"/>
    </w:rPr>
  </w:style>
  <w:style w:type="character" w:customStyle="1" w:styleId="Ttulo4Car">
    <w:name w:val="Título 4 Car"/>
    <w:basedOn w:val="Fuentedeprrafopredeter"/>
    <w:link w:val="Ttulo4"/>
    <w:uiPriority w:val="9"/>
    <w:semiHidden/>
    <w:rsid w:val="00572170"/>
    <w:rPr>
      <w:rFonts w:asciiTheme="majorHAnsi" w:eastAsiaTheme="majorEastAsia" w:hAnsiTheme="majorHAnsi" w:cstheme="majorBidi"/>
      <w:i/>
      <w:iCs/>
      <w:color w:val="2F5496"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742">
      <w:bodyDiv w:val="1"/>
      <w:marLeft w:val="0"/>
      <w:marRight w:val="0"/>
      <w:marTop w:val="0"/>
      <w:marBottom w:val="0"/>
      <w:divBdr>
        <w:top w:val="none" w:sz="0" w:space="0" w:color="auto"/>
        <w:left w:val="none" w:sz="0" w:space="0" w:color="auto"/>
        <w:bottom w:val="none" w:sz="0" w:space="0" w:color="auto"/>
        <w:right w:val="none" w:sz="0" w:space="0" w:color="auto"/>
      </w:divBdr>
    </w:div>
    <w:div w:id="38289123">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155852077">
      <w:bodyDiv w:val="1"/>
      <w:marLeft w:val="0"/>
      <w:marRight w:val="0"/>
      <w:marTop w:val="0"/>
      <w:marBottom w:val="0"/>
      <w:divBdr>
        <w:top w:val="none" w:sz="0" w:space="0" w:color="auto"/>
        <w:left w:val="none" w:sz="0" w:space="0" w:color="auto"/>
        <w:bottom w:val="none" w:sz="0" w:space="0" w:color="auto"/>
        <w:right w:val="none" w:sz="0" w:space="0" w:color="auto"/>
      </w:divBdr>
    </w:div>
    <w:div w:id="163859236">
      <w:bodyDiv w:val="1"/>
      <w:marLeft w:val="0"/>
      <w:marRight w:val="0"/>
      <w:marTop w:val="0"/>
      <w:marBottom w:val="0"/>
      <w:divBdr>
        <w:top w:val="none" w:sz="0" w:space="0" w:color="auto"/>
        <w:left w:val="none" w:sz="0" w:space="0" w:color="auto"/>
        <w:bottom w:val="none" w:sz="0" w:space="0" w:color="auto"/>
        <w:right w:val="none" w:sz="0" w:space="0" w:color="auto"/>
      </w:divBdr>
    </w:div>
    <w:div w:id="181746330">
      <w:bodyDiv w:val="1"/>
      <w:marLeft w:val="0"/>
      <w:marRight w:val="0"/>
      <w:marTop w:val="0"/>
      <w:marBottom w:val="0"/>
      <w:divBdr>
        <w:top w:val="none" w:sz="0" w:space="0" w:color="auto"/>
        <w:left w:val="none" w:sz="0" w:space="0" w:color="auto"/>
        <w:bottom w:val="none" w:sz="0" w:space="0" w:color="auto"/>
        <w:right w:val="none" w:sz="0" w:space="0" w:color="auto"/>
      </w:divBdr>
    </w:div>
    <w:div w:id="303435184">
      <w:bodyDiv w:val="1"/>
      <w:marLeft w:val="0"/>
      <w:marRight w:val="0"/>
      <w:marTop w:val="0"/>
      <w:marBottom w:val="0"/>
      <w:divBdr>
        <w:top w:val="none" w:sz="0" w:space="0" w:color="auto"/>
        <w:left w:val="none" w:sz="0" w:space="0" w:color="auto"/>
        <w:bottom w:val="none" w:sz="0" w:space="0" w:color="auto"/>
        <w:right w:val="none" w:sz="0" w:space="0" w:color="auto"/>
      </w:divBdr>
    </w:div>
    <w:div w:id="315496941">
      <w:bodyDiv w:val="1"/>
      <w:marLeft w:val="0"/>
      <w:marRight w:val="0"/>
      <w:marTop w:val="0"/>
      <w:marBottom w:val="0"/>
      <w:divBdr>
        <w:top w:val="none" w:sz="0" w:space="0" w:color="auto"/>
        <w:left w:val="none" w:sz="0" w:space="0" w:color="auto"/>
        <w:bottom w:val="none" w:sz="0" w:space="0" w:color="auto"/>
        <w:right w:val="none" w:sz="0" w:space="0" w:color="auto"/>
      </w:divBdr>
    </w:div>
    <w:div w:id="323246777">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8972841">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20496296">
      <w:bodyDiv w:val="1"/>
      <w:marLeft w:val="0"/>
      <w:marRight w:val="0"/>
      <w:marTop w:val="0"/>
      <w:marBottom w:val="0"/>
      <w:divBdr>
        <w:top w:val="none" w:sz="0" w:space="0" w:color="auto"/>
        <w:left w:val="none" w:sz="0" w:space="0" w:color="auto"/>
        <w:bottom w:val="none" w:sz="0" w:space="0" w:color="auto"/>
        <w:right w:val="none" w:sz="0" w:space="0" w:color="auto"/>
      </w:divBdr>
    </w:div>
    <w:div w:id="447772086">
      <w:bodyDiv w:val="1"/>
      <w:marLeft w:val="0"/>
      <w:marRight w:val="0"/>
      <w:marTop w:val="0"/>
      <w:marBottom w:val="0"/>
      <w:divBdr>
        <w:top w:val="none" w:sz="0" w:space="0" w:color="auto"/>
        <w:left w:val="none" w:sz="0" w:space="0" w:color="auto"/>
        <w:bottom w:val="none" w:sz="0" w:space="0" w:color="auto"/>
        <w:right w:val="none" w:sz="0" w:space="0" w:color="auto"/>
      </w:divBdr>
    </w:div>
    <w:div w:id="457455238">
      <w:bodyDiv w:val="1"/>
      <w:marLeft w:val="0"/>
      <w:marRight w:val="0"/>
      <w:marTop w:val="0"/>
      <w:marBottom w:val="0"/>
      <w:divBdr>
        <w:top w:val="none" w:sz="0" w:space="0" w:color="auto"/>
        <w:left w:val="none" w:sz="0" w:space="0" w:color="auto"/>
        <w:bottom w:val="none" w:sz="0" w:space="0" w:color="auto"/>
        <w:right w:val="none" w:sz="0" w:space="0" w:color="auto"/>
      </w:divBdr>
    </w:div>
    <w:div w:id="469633282">
      <w:bodyDiv w:val="1"/>
      <w:marLeft w:val="0"/>
      <w:marRight w:val="0"/>
      <w:marTop w:val="0"/>
      <w:marBottom w:val="0"/>
      <w:divBdr>
        <w:top w:val="none" w:sz="0" w:space="0" w:color="auto"/>
        <w:left w:val="none" w:sz="0" w:space="0" w:color="auto"/>
        <w:bottom w:val="none" w:sz="0" w:space="0" w:color="auto"/>
        <w:right w:val="none" w:sz="0" w:space="0" w:color="auto"/>
      </w:divBdr>
    </w:div>
    <w:div w:id="476653772">
      <w:bodyDiv w:val="1"/>
      <w:marLeft w:val="0"/>
      <w:marRight w:val="0"/>
      <w:marTop w:val="0"/>
      <w:marBottom w:val="0"/>
      <w:divBdr>
        <w:top w:val="none" w:sz="0" w:space="0" w:color="auto"/>
        <w:left w:val="none" w:sz="0" w:space="0" w:color="auto"/>
        <w:bottom w:val="none" w:sz="0" w:space="0" w:color="auto"/>
        <w:right w:val="none" w:sz="0" w:space="0" w:color="auto"/>
      </w:divBdr>
      <w:divsChild>
        <w:div w:id="915553303">
          <w:marLeft w:val="0"/>
          <w:marRight w:val="0"/>
          <w:marTop w:val="0"/>
          <w:marBottom w:val="0"/>
          <w:divBdr>
            <w:top w:val="single" w:sz="2" w:space="0" w:color="D9D9E3"/>
            <w:left w:val="single" w:sz="2" w:space="0" w:color="D9D9E3"/>
            <w:bottom w:val="single" w:sz="2" w:space="0" w:color="D9D9E3"/>
            <w:right w:val="single" w:sz="2" w:space="0" w:color="D9D9E3"/>
          </w:divBdr>
          <w:divsChild>
            <w:div w:id="945235432">
              <w:marLeft w:val="0"/>
              <w:marRight w:val="0"/>
              <w:marTop w:val="0"/>
              <w:marBottom w:val="0"/>
              <w:divBdr>
                <w:top w:val="single" w:sz="2" w:space="0" w:color="D9D9E3"/>
                <w:left w:val="single" w:sz="2" w:space="0" w:color="D9D9E3"/>
                <w:bottom w:val="single" w:sz="2" w:space="0" w:color="D9D9E3"/>
                <w:right w:val="single" w:sz="2" w:space="0" w:color="D9D9E3"/>
              </w:divBdr>
              <w:divsChild>
                <w:div w:id="1299458819">
                  <w:marLeft w:val="0"/>
                  <w:marRight w:val="0"/>
                  <w:marTop w:val="0"/>
                  <w:marBottom w:val="0"/>
                  <w:divBdr>
                    <w:top w:val="single" w:sz="2" w:space="0" w:color="D9D9E3"/>
                    <w:left w:val="single" w:sz="2" w:space="0" w:color="D9D9E3"/>
                    <w:bottom w:val="single" w:sz="2" w:space="0" w:color="D9D9E3"/>
                    <w:right w:val="single" w:sz="2" w:space="0" w:color="D9D9E3"/>
                  </w:divBdr>
                  <w:divsChild>
                    <w:div w:id="382876451">
                      <w:marLeft w:val="0"/>
                      <w:marRight w:val="0"/>
                      <w:marTop w:val="0"/>
                      <w:marBottom w:val="0"/>
                      <w:divBdr>
                        <w:top w:val="single" w:sz="2" w:space="0" w:color="D9D9E3"/>
                        <w:left w:val="single" w:sz="2" w:space="0" w:color="D9D9E3"/>
                        <w:bottom w:val="single" w:sz="2" w:space="0" w:color="D9D9E3"/>
                        <w:right w:val="single" w:sz="2" w:space="0" w:color="D9D9E3"/>
                      </w:divBdr>
                      <w:divsChild>
                        <w:div w:id="1799176988">
                          <w:marLeft w:val="0"/>
                          <w:marRight w:val="0"/>
                          <w:marTop w:val="0"/>
                          <w:marBottom w:val="0"/>
                          <w:divBdr>
                            <w:top w:val="single" w:sz="2" w:space="0" w:color="D9D9E3"/>
                            <w:left w:val="single" w:sz="2" w:space="0" w:color="D9D9E3"/>
                            <w:bottom w:val="single" w:sz="2" w:space="0" w:color="D9D9E3"/>
                            <w:right w:val="single" w:sz="2" w:space="0" w:color="D9D9E3"/>
                          </w:divBdr>
                          <w:divsChild>
                            <w:div w:id="1764956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997905">
                                  <w:marLeft w:val="0"/>
                                  <w:marRight w:val="0"/>
                                  <w:marTop w:val="0"/>
                                  <w:marBottom w:val="0"/>
                                  <w:divBdr>
                                    <w:top w:val="single" w:sz="2" w:space="0" w:color="D9D9E3"/>
                                    <w:left w:val="single" w:sz="2" w:space="0" w:color="D9D9E3"/>
                                    <w:bottom w:val="single" w:sz="2" w:space="0" w:color="D9D9E3"/>
                                    <w:right w:val="single" w:sz="2" w:space="0" w:color="D9D9E3"/>
                                  </w:divBdr>
                                  <w:divsChild>
                                    <w:div w:id="926504532">
                                      <w:marLeft w:val="0"/>
                                      <w:marRight w:val="0"/>
                                      <w:marTop w:val="0"/>
                                      <w:marBottom w:val="0"/>
                                      <w:divBdr>
                                        <w:top w:val="single" w:sz="2" w:space="0" w:color="D9D9E3"/>
                                        <w:left w:val="single" w:sz="2" w:space="0" w:color="D9D9E3"/>
                                        <w:bottom w:val="single" w:sz="2" w:space="0" w:color="D9D9E3"/>
                                        <w:right w:val="single" w:sz="2" w:space="0" w:color="D9D9E3"/>
                                      </w:divBdr>
                                      <w:divsChild>
                                        <w:div w:id="1131901484">
                                          <w:marLeft w:val="0"/>
                                          <w:marRight w:val="0"/>
                                          <w:marTop w:val="0"/>
                                          <w:marBottom w:val="0"/>
                                          <w:divBdr>
                                            <w:top w:val="single" w:sz="2" w:space="0" w:color="D9D9E3"/>
                                            <w:left w:val="single" w:sz="2" w:space="0" w:color="D9D9E3"/>
                                            <w:bottom w:val="single" w:sz="2" w:space="0" w:color="D9D9E3"/>
                                            <w:right w:val="single" w:sz="2" w:space="0" w:color="D9D9E3"/>
                                          </w:divBdr>
                                          <w:divsChild>
                                            <w:div w:id="4524912">
                                              <w:marLeft w:val="0"/>
                                              <w:marRight w:val="0"/>
                                              <w:marTop w:val="0"/>
                                              <w:marBottom w:val="0"/>
                                              <w:divBdr>
                                                <w:top w:val="single" w:sz="2" w:space="0" w:color="D9D9E3"/>
                                                <w:left w:val="single" w:sz="2" w:space="0" w:color="D9D9E3"/>
                                                <w:bottom w:val="single" w:sz="2" w:space="0" w:color="D9D9E3"/>
                                                <w:right w:val="single" w:sz="2" w:space="0" w:color="D9D9E3"/>
                                              </w:divBdr>
                                              <w:divsChild>
                                                <w:div w:id="590823352">
                                                  <w:marLeft w:val="0"/>
                                                  <w:marRight w:val="0"/>
                                                  <w:marTop w:val="0"/>
                                                  <w:marBottom w:val="0"/>
                                                  <w:divBdr>
                                                    <w:top w:val="single" w:sz="2" w:space="0" w:color="D9D9E3"/>
                                                    <w:left w:val="single" w:sz="2" w:space="0" w:color="D9D9E3"/>
                                                    <w:bottom w:val="single" w:sz="2" w:space="0" w:color="D9D9E3"/>
                                                    <w:right w:val="single" w:sz="2" w:space="0" w:color="D9D9E3"/>
                                                  </w:divBdr>
                                                  <w:divsChild>
                                                    <w:div w:id="832257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884134">
          <w:marLeft w:val="0"/>
          <w:marRight w:val="0"/>
          <w:marTop w:val="0"/>
          <w:marBottom w:val="0"/>
          <w:divBdr>
            <w:top w:val="none" w:sz="0" w:space="0" w:color="auto"/>
            <w:left w:val="none" w:sz="0" w:space="0" w:color="auto"/>
            <w:bottom w:val="none" w:sz="0" w:space="0" w:color="auto"/>
            <w:right w:val="none" w:sz="0" w:space="0" w:color="auto"/>
          </w:divBdr>
        </w:div>
      </w:divsChild>
    </w:div>
    <w:div w:id="523516708">
      <w:bodyDiv w:val="1"/>
      <w:marLeft w:val="0"/>
      <w:marRight w:val="0"/>
      <w:marTop w:val="0"/>
      <w:marBottom w:val="0"/>
      <w:divBdr>
        <w:top w:val="none" w:sz="0" w:space="0" w:color="auto"/>
        <w:left w:val="none" w:sz="0" w:space="0" w:color="auto"/>
        <w:bottom w:val="none" w:sz="0" w:space="0" w:color="auto"/>
        <w:right w:val="none" w:sz="0" w:space="0" w:color="auto"/>
      </w:divBdr>
    </w:div>
    <w:div w:id="569120476">
      <w:bodyDiv w:val="1"/>
      <w:marLeft w:val="0"/>
      <w:marRight w:val="0"/>
      <w:marTop w:val="0"/>
      <w:marBottom w:val="0"/>
      <w:divBdr>
        <w:top w:val="none" w:sz="0" w:space="0" w:color="auto"/>
        <w:left w:val="none" w:sz="0" w:space="0" w:color="auto"/>
        <w:bottom w:val="none" w:sz="0" w:space="0" w:color="auto"/>
        <w:right w:val="none" w:sz="0" w:space="0" w:color="auto"/>
      </w:divBdr>
    </w:div>
    <w:div w:id="582685774">
      <w:bodyDiv w:val="1"/>
      <w:marLeft w:val="0"/>
      <w:marRight w:val="0"/>
      <w:marTop w:val="0"/>
      <w:marBottom w:val="0"/>
      <w:divBdr>
        <w:top w:val="none" w:sz="0" w:space="0" w:color="auto"/>
        <w:left w:val="none" w:sz="0" w:space="0" w:color="auto"/>
        <w:bottom w:val="none" w:sz="0" w:space="0" w:color="auto"/>
        <w:right w:val="none" w:sz="0" w:space="0" w:color="auto"/>
      </w:divBdr>
    </w:div>
    <w:div w:id="595290859">
      <w:bodyDiv w:val="1"/>
      <w:marLeft w:val="0"/>
      <w:marRight w:val="0"/>
      <w:marTop w:val="0"/>
      <w:marBottom w:val="0"/>
      <w:divBdr>
        <w:top w:val="none" w:sz="0" w:space="0" w:color="auto"/>
        <w:left w:val="none" w:sz="0" w:space="0" w:color="auto"/>
        <w:bottom w:val="none" w:sz="0" w:space="0" w:color="auto"/>
        <w:right w:val="none" w:sz="0" w:space="0" w:color="auto"/>
      </w:divBdr>
    </w:div>
    <w:div w:id="619188871">
      <w:bodyDiv w:val="1"/>
      <w:marLeft w:val="0"/>
      <w:marRight w:val="0"/>
      <w:marTop w:val="0"/>
      <w:marBottom w:val="0"/>
      <w:divBdr>
        <w:top w:val="none" w:sz="0" w:space="0" w:color="auto"/>
        <w:left w:val="none" w:sz="0" w:space="0" w:color="auto"/>
        <w:bottom w:val="none" w:sz="0" w:space="0" w:color="auto"/>
        <w:right w:val="none" w:sz="0" w:space="0" w:color="auto"/>
      </w:divBdr>
    </w:div>
    <w:div w:id="630213393">
      <w:bodyDiv w:val="1"/>
      <w:marLeft w:val="0"/>
      <w:marRight w:val="0"/>
      <w:marTop w:val="0"/>
      <w:marBottom w:val="0"/>
      <w:divBdr>
        <w:top w:val="none" w:sz="0" w:space="0" w:color="auto"/>
        <w:left w:val="none" w:sz="0" w:space="0" w:color="auto"/>
        <w:bottom w:val="none" w:sz="0" w:space="0" w:color="auto"/>
        <w:right w:val="none" w:sz="0" w:space="0" w:color="auto"/>
      </w:divBdr>
    </w:div>
    <w:div w:id="644310588">
      <w:bodyDiv w:val="1"/>
      <w:marLeft w:val="0"/>
      <w:marRight w:val="0"/>
      <w:marTop w:val="0"/>
      <w:marBottom w:val="0"/>
      <w:divBdr>
        <w:top w:val="none" w:sz="0" w:space="0" w:color="auto"/>
        <w:left w:val="none" w:sz="0" w:space="0" w:color="auto"/>
        <w:bottom w:val="none" w:sz="0" w:space="0" w:color="auto"/>
        <w:right w:val="none" w:sz="0" w:space="0" w:color="auto"/>
      </w:divBdr>
    </w:div>
    <w:div w:id="648559298">
      <w:bodyDiv w:val="1"/>
      <w:marLeft w:val="0"/>
      <w:marRight w:val="0"/>
      <w:marTop w:val="0"/>
      <w:marBottom w:val="0"/>
      <w:divBdr>
        <w:top w:val="none" w:sz="0" w:space="0" w:color="auto"/>
        <w:left w:val="none" w:sz="0" w:space="0" w:color="auto"/>
        <w:bottom w:val="none" w:sz="0" w:space="0" w:color="auto"/>
        <w:right w:val="none" w:sz="0" w:space="0" w:color="auto"/>
      </w:divBdr>
    </w:div>
    <w:div w:id="679308695">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759716014">
      <w:bodyDiv w:val="1"/>
      <w:marLeft w:val="0"/>
      <w:marRight w:val="0"/>
      <w:marTop w:val="0"/>
      <w:marBottom w:val="0"/>
      <w:divBdr>
        <w:top w:val="none" w:sz="0" w:space="0" w:color="auto"/>
        <w:left w:val="none" w:sz="0" w:space="0" w:color="auto"/>
        <w:bottom w:val="none" w:sz="0" w:space="0" w:color="auto"/>
        <w:right w:val="none" w:sz="0" w:space="0" w:color="auto"/>
      </w:divBdr>
    </w:div>
    <w:div w:id="767505954">
      <w:bodyDiv w:val="1"/>
      <w:marLeft w:val="0"/>
      <w:marRight w:val="0"/>
      <w:marTop w:val="0"/>
      <w:marBottom w:val="0"/>
      <w:divBdr>
        <w:top w:val="none" w:sz="0" w:space="0" w:color="auto"/>
        <w:left w:val="none" w:sz="0" w:space="0" w:color="auto"/>
        <w:bottom w:val="none" w:sz="0" w:space="0" w:color="auto"/>
        <w:right w:val="none" w:sz="0" w:space="0" w:color="auto"/>
      </w:divBdr>
    </w:div>
    <w:div w:id="77884157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42819627">
      <w:bodyDiv w:val="1"/>
      <w:marLeft w:val="0"/>
      <w:marRight w:val="0"/>
      <w:marTop w:val="0"/>
      <w:marBottom w:val="0"/>
      <w:divBdr>
        <w:top w:val="none" w:sz="0" w:space="0" w:color="auto"/>
        <w:left w:val="none" w:sz="0" w:space="0" w:color="auto"/>
        <w:bottom w:val="none" w:sz="0" w:space="0" w:color="auto"/>
        <w:right w:val="none" w:sz="0" w:space="0" w:color="auto"/>
      </w:divBdr>
    </w:div>
    <w:div w:id="847015814">
      <w:bodyDiv w:val="1"/>
      <w:marLeft w:val="0"/>
      <w:marRight w:val="0"/>
      <w:marTop w:val="0"/>
      <w:marBottom w:val="0"/>
      <w:divBdr>
        <w:top w:val="none" w:sz="0" w:space="0" w:color="auto"/>
        <w:left w:val="none" w:sz="0" w:space="0" w:color="auto"/>
        <w:bottom w:val="none" w:sz="0" w:space="0" w:color="auto"/>
        <w:right w:val="none" w:sz="0" w:space="0" w:color="auto"/>
      </w:divBdr>
    </w:div>
    <w:div w:id="869028221">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32082411">
      <w:bodyDiv w:val="1"/>
      <w:marLeft w:val="0"/>
      <w:marRight w:val="0"/>
      <w:marTop w:val="0"/>
      <w:marBottom w:val="0"/>
      <w:divBdr>
        <w:top w:val="none" w:sz="0" w:space="0" w:color="auto"/>
        <w:left w:val="none" w:sz="0" w:space="0" w:color="auto"/>
        <w:bottom w:val="none" w:sz="0" w:space="0" w:color="auto"/>
        <w:right w:val="none" w:sz="0" w:space="0" w:color="auto"/>
      </w:divBdr>
    </w:div>
    <w:div w:id="941454728">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01085747">
      <w:bodyDiv w:val="1"/>
      <w:marLeft w:val="0"/>
      <w:marRight w:val="0"/>
      <w:marTop w:val="0"/>
      <w:marBottom w:val="0"/>
      <w:divBdr>
        <w:top w:val="none" w:sz="0" w:space="0" w:color="auto"/>
        <w:left w:val="none" w:sz="0" w:space="0" w:color="auto"/>
        <w:bottom w:val="none" w:sz="0" w:space="0" w:color="auto"/>
        <w:right w:val="none" w:sz="0" w:space="0" w:color="auto"/>
      </w:divBdr>
    </w:div>
    <w:div w:id="1021276977">
      <w:bodyDiv w:val="1"/>
      <w:marLeft w:val="0"/>
      <w:marRight w:val="0"/>
      <w:marTop w:val="0"/>
      <w:marBottom w:val="0"/>
      <w:divBdr>
        <w:top w:val="none" w:sz="0" w:space="0" w:color="auto"/>
        <w:left w:val="none" w:sz="0" w:space="0" w:color="auto"/>
        <w:bottom w:val="none" w:sz="0" w:space="0" w:color="auto"/>
        <w:right w:val="none" w:sz="0" w:space="0" w:color="auto"/>
      </w:divBdr>
      <w:divsChild>
        <w:div w:id="829442275">
          <w:marLeft w:val="0"/>
          <w:marRight w:val="0"/>
          <w:marTop w:val="0"/>
          <w:marBottom w:val="0"/>
          <w:divBdr>
            <w:top w:val="none" w:sz="0" w:space="0" w:color="auto"/>
            <w:left w:val="none" w:sz="0" w:space="0" w:color="auto"/>
            <w:bottom w:val="none" w:sz="0" w:space="0" w:color="auto"/>
            <w:right w:val="none" w:sz="0" w:space="0" w:color="auto"/>
          </w:divBdr>
          <w:divsChild>
            <w:div w:id="662196144">
              <w:marLeft w:val="0"/>
              <w:marRight w:val="0"/>
              <w:marTop w:val="0"/>
              <w:marBottom w:val="0"/>
              <w:divBdr>
                <w:top w:val="none" w:sz="0" w:space="0" w:color="auto"/>
                <w:left w:val="none" w:sz="0" w:space="0" w:color="auto"/>
                <w:bottom w:val="none" w:sz="0" w:space="0" w:color="auto"/>
                <w:right w:val="none" w:sz="0" w:space="0" w:color="auto"/>
              </w:divBdr>
              <w:divsChild>
                <w:div w:id="102652505">
                  <w:marLeft w:val="0"/>
                  <w:marRight w:val="0"/>
                  <w:marTop w:val="0"/>
                  <w:marBottom w:val="0"/>
                  <w:divBdr>
                    <w:top w:val="none" w:sz="0" w:space="0" w:color="auto"/>
                    <w:left w:val="none" w:sz="0" w:space="0" w:color="auto"/>
                    <w:bottom w:val="none" w:sz="0" w:space="0" w:color="auto"/>
                    <w:right w:val="none" w:sz="0" w:space="0" w:color="auto"/>
                  </w:divBdr>
                  <w:divsChild>
                    <w:div w:id="138697301">
                      <w:marLeft w:val="0"/>
                      <w:marRight w:val="0"/>
                      <w:marTop w:val="0"/>
                      <w:marBottom w:val="0"/>
                      <w:divBdr>
                        <w:top w:val="none" w:sz="0" w:space="0" w:color="auto"/>
                        <w:left w:val="none" w:sz="0" w:space="0" w:color="auto"/>
                        <w:bottom w:val="none" w:sz="0" w:space="0" w:color="auto"/>
                        <w:right w:val="none" w:sz="0" w:space="0" w:color="auto"/>
                      </w:divBdr>
                      <w:divsChild>
                        <w:div w:id="1409426611">
                          <w:marLeft w:val="0"/>
                          <w:marRight w:val="0"/>
                          <w:marTop w:val="0"/>
                          <w:marBottom w:val="0"/>
                          <w:divBdr>
                            <w:top w:val="none" w:sz="0" w:space="0" w:color="auto"/>
                            <w:left w:val="none" w:sz="0" w:space="0" w:color="auto"/>
                            <w:bottom w:val="none" w:sz="0" w:space="0" w:color="auto"/>
                            <w:right w:val="none" w:sz="0" w:space="0" w:color="auto"/>
                          </w:divBdr>
                          <w:divsChild>
                            <w:div w:id="6802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17151">
      <w:bodyDiv w:val="1"/>
      <w:marLeft w:val="0"/>
      <w:marRight w:val="0"/>
      <w:marTop w:val="0"/>
      <w:marBottom w:val="0"/>
      <w:divBdr>
        <w:top w:val="none" w:sz="0" w:space="0" w:color="auto"/>
        <w:left w:val="none" w:sz="0" w:space="0" w:color="auto"/>
        <w:bottom w:val="none" w:sz="0" w:space="0" w:color="auto"/>
        <w:right w:val="none" w:sz="0" w:space="0" w:color="auto"/>
      </w:divBdr>
    </w:div>
    <w:div w:id="1078674205">
      <w:bodyDiv w:val="1"/>
      <w:marLeft w:val="0"/>
      <w:marRight w:val="0"/>
      <w:marTop w:val="0"/>
      <w:marBottom w:val="0"/>
      <w:divBdr>
        <w:top w:val="none" w:sz="0" w:space="0" w:color="auto"/>
        <w:left w:val="none" w:sz="0" w:space="0" w:color="auto"/>
        <w:bottom w:val="none" w:sz="0" w:space="0" w:color="auto"/>
        <w:right w:val="none" w:sz="0" w:space="0" w:color="auto"/>
      </w:divBdr>
    </w:div>
    <w:div w:id="1082262863">
      <w:bodyDiv w:val="1"/>
      <w:marLeft w:val="0"/>
      <w:marRight w:val="0"/>
      <w:marTop w:val="0"/>
      <w:marBottom w:val="0"/>
      <w:divBdr>
        <w:top w:val="none" w:sz="0" w:space="0" w:color="auto"/>
        <w:left w:val="none" w:sz="0" w:space="0" w:color="auto"/>
        <w:bottom w:val="none" w:sz="0" w:space="0" w:color="auto"/>
        <w:right w:val="none" w:sz="0" w:space="0" w:color="auto"/>
      </w:divBdr>
    </w:div>
    <w:div w:id="1087460134">
      <w:bodyDiv w:val="1"/>
      <w:marLeft w:val="0"/>
      <w:marRight w:val="0"/>
      <w:marTop w:val="0"/>
      <w:marBottom w:val="0"/>
      <w:divBdr>
        <w:top w:val="none" w:sz="0" w:space="0" w:color="auto"/>
        <w:left w:val="none" w:sz="0" w:space="0" w:color="auto"/>
        <w:bottom w:val="none" w:sz="0" w:space="0" w:color="auto"/>
        <w:right w:val="none" w:sz="0" w:space="0" w:color="auto"/>
      </w:divBdr>
      <w:divsChild>
        <w:div w:id="1417820359">
          <w:marLeft w:val="0"/>
          <w:marRight w:val="0"/>
          <w:marTop w:val="0"/>
          <w:marBottom w:val="0"/>
          <w:divBdr>
            <w:top w:val="none" w:sz="0" w:space="0" w:color="auto"/>
            <w:left w:val="none" w:sz="0" w:space="0" w:color="auto"/>
            <w:bottom w:val="none" w:sz="0" w:space="0" w:color="auto"/>
            <w:right w:val="none" w:sz="0" w:space="0" w:color="auto"/>
          </w:divBdr>
          <w:divsChild>
            <w:div w:id="749621386">
              <w:marLeft w:val="0"/>
              <w:marRight w:val="0"/>
              <w:marTop w:val="0"/>
              <w:marBottom w:val="0"/>
              <w:divBdr>
                <w:top w:val="none" w:sz="0" w:space="0" w:color="auto"/>
                <w:left w:val="none" w:sz="0" w:space="0" w:color="auto"/>
                <w:bottom w:val="none" w:sz="0" w:space="0" w:color="auto"/>
                <w:right w:val="none" w:sz="0" w:space="0" w:color="auto"/>
              </w:divBdr>
              <w:divsChild>
                <w:div w:id="991714759">
                  <w:marLeft w:val="0"/>
                  <w:marRight w:val="0"/>
                  <w:marTop w:val="0"/>
                  <w:marBottom w:val="0"/>
                  <w:divBdr>
                    <w:top w:val="none" w:sz="0" w:space="0" w:color="auto"/>
                    <w:left w:val="none" w:sz="0" w:space="0" w:color="auto"/>
                    <w:bottom w:val="none" w:sz="0" w:space="0" w:color="auto"/>
                    <w:right w:val="none" w:sz="0" w:space="0" w:color="auto"/>
                  </w:divBdr>
                  <w:divsChild>
                    <w:div w:id="206534329">
                      <w:marLeft w:val="0"/>
                      <w:marRight w:val="0"/>
                      <w:marTop w:val="0"/>
                      <w:marBottom w:val="0"/>
                      <w:divBdr>
                        <w:top w:val="none" w:sz="0" w:space="0" w:color="auto"/>
                        <w:left w:val="none" w:sz="0" w:space="0" w:color="auto"/>
                        <w:bottom w:val="none" w:sz="0" w:space="0" w:color="auto"/>
                        <w:right w:val="none" w:sz="0" w:space="0" w:color="auto"/>
                      </w:divBdr>
                      <w:divsChild>
                        <w:div w:id="1811169818">
                          <w:marLeft w:val="0"/>
                          <w:marRight w:val="0"/>
                          <w:marTop w:val="0"/>
                          <w:marBottom w:val="0"/>
                          <w:divBdr>
                            <w:top w:val="none" w:sz="0" w:space="0" w:color="auto"/>
                            <w:left w:val="none" w:sz="0" w:space="0" w:color="auto"/>
                            <w:bottom w:val="none" w:sz="0" w:space="0" w:color="auto"/>
                            <w:right w:val="none" w:sz="0" w:space="0" w:color="auto"/>
                          </w:divBdr>
                          <w:divsChild>
                            <w:div w:id="220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766683">
      <w:bodyDiv w:val="1"/>
      <w:marLeft w:val="0"/>
      <w:marRight w:val="0"/>
      <w:marTop w:val="0"/>
      <w:marBottom w:val="0"/>
      <w:divBdr>
        <w:top w:val="none" w:sz="0" w:space="0" w:color="auto"/>
        <w:left w:val="none" w:sz="0" w:space="0" w:color="auto"/>
        <w:bottom w:val="none" w:sz="0" w:space="0" w:color="auto"/>
        <w:right w:val="none" w:sz="0" w:space="0" w:color="auto"/>
      </w:divBdr>
    </w:div>
    <w:div w:id="1198662046">
      <w:bodyDiv w:val="1"/>
      <w:marLeft w:val="0"/>
      <w:marRight w:val="0"/>
      <w:marTop w:val="0"/>
      <w:marBottom w:val="0"/>
      <w:divBdr>
        <w:top w:val="none" w:sz="0" w:space="0" w:color="auto"/>
        <w:left w:val="none" w:sz="0" w:space="0" w:color="auto"/>
        <w:bottom w:val="none" w:sz="0" w:space="0" w:color="auto"/>
        <w:right w:val="none" w:sz="0" w:space="0" w:color="auto"/>
      </w:divBdr>
    </w:div>
    <w:div w:id="1219635609">
      <w:bodyDiv w:val="1"/>
      <w:marLeft w:val="0"/>
      <w:marRight w:val="0"/>
      <w:marTop w:val="0"/>
      <w:marBottom w:val="0"/>
      <w:divBdr>
        <w:top w:val="none" w:sz="0" w:space="0" w:color="auto"/>
        <w:left w:val="none" w:sz="0" w:space="0" w:color="auto"/>
        <w:bottom w:val="none" w:sz="0" w:space="0" w:color="auto"/>
        <w:right w:val="none" w:sz="0" w:space="0" w:color="auto"/>
      </w:divBdr>
    </w:div>
    <w:div w:id="1241720300">
      <w:bodyDiv w:val="1"/>
      <w:marLeft w:val="0"/>
      <w:marRight w:val="0"/>
      <w:marTop w:val="0"/>
      <w:marBottom w:val="0"/>
      <w:divBdr>
        <w:top w:val="none" w:sz="0" w:space="0" w:color="auto"/>
        <w:left w:val="none" w:sz="0" w:space="0" w:color="auto"/>
        <w:bottom w:val="none" w:sz="0" w:space="0" w:color="auto"/>
        <w:right w:val="none" w:sz="0" w:space="0" w:color="auto"/>
      </w:divBdr>
    </w:div>
    <w:div w:id="1292979096">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25548037">
      <w:bodyDiv w:val="1"/>
      <w:marLeft w:val="0"/>
      <w:marRight w:val="0"/>
      <w:marTop w:val="0"/>
      <w:marBottom w:val="0"/>
      <w:divBdr>
        <w:top w:val="none" w:sz="0" w:space="0" w:color="auto"/>
        <w:left w:val="none" w:sz="0" w:space="0" w:color="auto"/>
        <w:bottom w:val="none" w:sz="0" w:space="0" w:color="auto"/>
        <w:right w:val="none" w:sz="0" w:space="0" w:color="auto"/>
      </w:divBdr>
    </w:div>
    <w:div w:id="1373576100">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4181986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602836664">
      <w:bodyDiv w:val="1"/>
      <w:marLeft w:val="0"/>
      <w:marRight w:val="0"/>
      <w:marTop w:val="0"/>
      <w:marBottom w:val="0"/>
      <w:divBdr>
        <w:top w:val="none" w:sz="0" w:space="0" w:color="auto"/>
        <w:left w:val="none" w:sz="0" w:space="0" w:color="auto"/>
        <w:bottom w:val="none" w:sz="0" w:space="0" w:color="auto"/>
        <w:right w:val="none" w:sz="0" w:space="0" w:color="auto"/>
      </w:divBdr>
    </w:div>
    <w:div w:id="1626081467">
      <w:bodyDiv w:val="1"/>
      <w:marLeft w:val="0"/>
      <w:marRight w:val="0"/>
      <w:marTop w:val="0"/>
      <w:marBottom w:val="0"/>
      <w:divBdr>
        <w:top w:val="none" w:sz="0" w:space="0" w:color="auto"/>
        <w:left w:val="none" w:sz="0" w:space="0" w:color="auto"/>
        <w:bottom w:val="none" w:sz="0" w:space="0" w:color="auto"/>
        <w:right w:val="none" w:sz="0" w:space="0" w:color="auto"/>
      </w:divBdr>
    </w:div>
    <w:div w:id="1655530457">
      <w:bodyDiv w:val="1"/>
      <w:marLeft w:val="0"/>
      <w:marRight w:val="0"/>
      <w:marTop w:val="0"/>
      <w:marBottom w:val="0"/>
      <w:divBdr>
        <w:top w:val="none" w:sz="0" w:space="0" w:color="auto"/>
        <w:left w:val="none" w:sz="0" w:space="0" w:color="auto"/>
        <w:bottom w:val="none" w:sz="0" w:space="0" w:color="auto"/>
        <w:right w:val="none" w:sz="0" w:space="0" w:color="auto"/>
      </w:divBdr>
    </w:div>
    <w:div w:id="1682275768">
      <w:bodyDiv w:val="1"/>
      <w:marLeft w:val="0"/>
      <w:marRight w:val="0"/>
      <w:marTop w:val="0"/>
      <w:marBottom w:val="0"/>
      <w:divBdr>
        <w:top w:val="none" w:sz="0" w:space="0" w:color="auto"/>
        <w:left w:val="none" w:sz="0" w:space="0" w:color="auto"/>
        <w:bottom w:val="none" w:sz="0" w:space="0" w:color="auto"/>
        <w:right w:val="none" w:sz="0" w:space="0" w:color="auto"/>
      </w:divBdr>
    </w:div>
    <w:div w:id="1695183907">
      <w:bodyDiv w:val="1"/>
      <w:marLeft w:val="0"/>
      <w:marRight w:val="0"/>
      <w:marTop w:val="0"/>
      <w:marBottom w:val="0"/>
      <w:divBdr>
        <w:top w:val="none" w:sz="0" w:space="0" w:color="auto"/>
        <w:left w:val="none" w:sz="0" w:space="0" w:color="auto"/>
        <w:bottom w:val="none" w:sz="0" w:space="0" w:color="auto"/>
        <w:right w:val="none" w:sz="0" w:space="0" w:color="auto"/>
      </w:divBdr>
    </w:div>
    <w:div w:id="1758015367">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9621386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07158861">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855613256">
      <w:bodyDiv w:val="1"/>
      <w:marLeft w:val="0"/>
      <w:marRight w:val="0"/>
      <w:marTop w:val="0"/>
      <w:marBottom w:val="0"/>
      <w:divBdr>
        <w:top w:val="none" w:sz="0" w:space="0" w:color="auto"/>
        <w:left w:val="none" w:sz="0" w:space="0" w:color="auto"/>
        <w:bottom w:val="none" w:sz="0" w:space="0" w:color="auto"/>
        <w:right w:val="none" w:sz="0" w:space="0" w:color="auto"/>
      </w:divBdr>
    </w:div>
    <w:div w:id="1878859375">
      <w:bodyDiv w:val="1"/>
      <w:marLeft w:val="0"/>
      <w:marRight w:val="0"/>
      <w:marTop w:val="0"/>
      <w:marBottom w:val="0"/>
      <w:divBdr>
        <w:top w:val="none" w:sz="0" w:space="0" w:color="auto"/>
        <w:left w:val="none" w:sz="0" w:space="0" w:color="auto"/>
        <w:bottom w:val="none" w:sz="0" w:space="0" w:color="auto"/>
        <w:right w:val="none" w:sz="0" w:space="0" w:color="auto"/>
      </w:divBdr>
    </w:div>
    <w:div w:id="1879463075">
      <w:bodyDiv w:val="1"/>
      <w:marLeft w:val="0"/>
      <w:marRight w:val="0"/>
      <w:marTop w:val="0"/>
      <w:marBottom w:val="0"/>
      <w:divBdr>
        <w:top w:val="none" w:sz="0" w:space="0" w:color="auto"/>
        <w:left w:val="none" w:sz="0" w:space="0" w:color="auto"/>
        <w:bottom w:val="none" w:sz="0" w:space="0" w:color="auto"/>
        <w:right w:val="none" w:sz="0" w:space="0" w:color="auto"/>
      </w:divBdr>
    </w:div>
    <w:div w:id="1880624768">
      <w:bodyDiv w:val="1"/>
      <w:marLeft w:val="0"/>
      <w:marRight w:val="0"/>
      <w:marTop w:val="0"/>
      <w:marBottom w:val="0"/>
      <w:divBdr>
        <w:top w:val="none" w:sz="0" w:space="0" w:color="auto"/>
        <w:left w:val="none" w:sz="0" w:space="0" w:color="auto"/>
        <w:bottom w:val="none" w:sz="0" w:space="0" w:color="auto"/>
        <w:right w:val="none" w:sz="0" w:space="0" w:color="auto"/>
      </w:divBdr>
    </w:div>
    <w:div w:id="1913201708">
      <w:bodyDiv w:val="1"/>
      <w:marLeft w:val="0"/>
      <w:marRight w:val="0"/>
      <w:marTop w:val="0"/>
      <w:marBottom w:val="0"/>
      <w:divBdr>
        <w:top w:val="none" w:sz="0" w:space="0" w:color="auto"/>
        <w:left w:val="none" w:sz="0" w:space="0" w:color="auto"/>
        <w:bottom w:val="none" w:sz="0" w:space="0" w:color="auto"/>
        <w:right w:val="none" w:sz="0" w:space="0" w:color="auto"/>
      </w:divBdr>
    </w:div>
    <w:div w:id="1956905066">
      <w:bodyDiv w:val="1"/>
      <w:marLeft w:val="0"/>
      <w:marRight w:val="0"/>
      <w:marTop w:val="0"/>
      <w:marBottom w:val="0"/>
      <w:divBdr>
        <w:top w:val="none" w:sz="0" w:space="0" w:color="auto"/>
        <w:left w:val="none" w:sz="0" w:space="0" w:color="auto"/>
        <w:bottom w:val="none" w:sz="0" w:space="0" w:color="auto"/>
        <w:right w:val="none" w:sz="0" w:space="0" w:color="auto"/>
      </w:divBdr>
    </w:div>
    <w:div w:id="1990094182">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50914120">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20447471">
      <w:bodyDiv w:val="1"/>
      <w:marLeft w:val="0"/>
      <w:marRight w:val="0"/>
      <w:marTop w:val="0"/>
      <w:marBottom w:val="0"/>
      <w:divBdr>
        <w:top w:val="none" w:sz="0" w:space="0" w:color="auto"/>
        <w:left w:val="none" w:sz="0" w:space="0" w:color="auto"/>
        <w:bottom w:val="none" w:sz="0" w:space="0" w:color="auto"/>
        <w:right w:val="none" w:sz="0" w:space="0" w:color="auto"/>
      </w:divBdr>
    </w:div>
    <w:div w:id="213944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ala.diaz@manpowergroup.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icaci&#243;n.manpowergroup@hava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powergroup.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xperis.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uan.gomez@manpowergroup.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0DAA-9F0D-47BB-AA27-3D152BEA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972</Words>
  <Characters>5348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Díaz Curiel (Content Specialist)</dc:creator>
  <cp:keywords/>
  <dc:description/>
  <cp:lastModifiedBy>Brais Marin</cp:lastModifiedBy>
  <cp:revision>26</cp:revision>
  <cp:lastPrinted>2022-12-19T17:21:00Z</cp:lastPrinted>
  <dcterms:created xsi:type="dcterms:W3CDTF">2024-12-12T12:19:00Z</dcterms:created>
  <dcterms:modified xsi:type="dcterms:W3CDTF">2025-06-17T08:20:00Z</dcterms:modified>
</cp:coreProperties>
</file>