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6F924F4E" w:rsidR="001A2A76" w:rsidRPr="00142E26" w:rsidRDefault="001A2A76" w:rsidP="00356679">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142E26">
        <w:rPr>
          <w:rFonts w:ascii="Arial" w:eastAsia="Arial" w:hAnsi="Arial" w:cs="Arial"/>
          <w:b/>
          <w:color w:val="000000"/>
          <w:sz w:val="20"/>
          <w:szCs w:val="20"/>
          <w:u w:val="single"/>
        </w:rPr>
        <w:t xml:space="preserve">Estudio </w:t>
      </w:r>
      <w:r w:rsidR="00AE0726" w:rsidRPr="00142E26">
        <w:rPr>
          <w:rFonts w:ascii="Arial" w:eastAsia="Arial" w:hAnsi="Arial" w:cs="Arial"/>
          <w:b/>
          <w:color w:val="000000"/>
          <w:sz w:val="20"/>
          <w:szCs w:val="20"/>
          <w:u w:val="single"/>
        </w:rPr>
        <w:t>‘</w:t>
      </w:r>
      <w:r w:rsidR="0011037D" w:rsidRPr="00142E26">
        <w:rPr>
          <w:rFonts w:ascii="Arial" w:eastAsia="Arial" w:hAnsi="Arial" w:cs="Arial"/>
          <w:b/>
          <w:color w:val="000000"/>
          <w:sz w:val="20"/>
          <w:szCs w:val="20"/>
          <w:u w:val="single"/>
        </w:rPr>
        <w:t xml:space="preserve">Desajuste de talento </w:t>
      </w:r>
      <w:r w:rsidRPr="00142E26">
        <w:rPr>
          <w:rFonts w:ascii="Arial" w:eastAsia="Arial" w:hAnsi="Arial" w:cs="Arial"/>
          <w:b/>
          <w:color w:val="000000"/>
          <w:sz w:val="20"/>
          <w:szCs w:val="20"/>
          <w:u w:val="single"/>
        </w:rPr>
        <w:t>202</w:t>
      </w:r>
      <w:r w:rsidR="00384871">
        <w:rPr>
          <w:rFonts w:ascii="Arial" w:eastAsia="Arial" w:hAnsi="Arial" w:cs="Arial"/>
          <w:b/>
          <w:color w:val="000000"/>
          <w:sz w:val="20"/>
          <w:szCs w:val="20"/>
          <w:u w:val="single"/>
        </w:rPr>
        <w:t>5</w:t>
      </w:r>
      <w:r w:rsidR="00511BED" w:rsidRPr="00142E26">
        <w:rPr>
          <w:rFonts w:ascii="Arial" w:eastAsia="Arial" w:hAnsi="Arial" w:cs="Arial"/>
          <w:b/>
          <w:color w:val="000000"/>
          <w:sz w:val="20"/>
          <w:szCs w:val="20"/>
          <w:u w:val="single"/>
        </w:rPr>
        <w:t>’</w:t>
      </w:r>
      <w:r w:rsidR="00AE0726" w:rsidRPr="00142E26">
        <w:rPr>
          <w:rFonts w:ascii="Arial" w:eastAsia="Arial" w:hAnsi="Arial" w:cs="Arial"/>
          <w:b/>
          <w:color w:val="000000"/>
          <w:sz w:val="20"/>
          <w:szCs w:val="20"/>
          <w:u w:val="single"/>
        </w:rPr>
        <w:t xml:space="preserve"> de ManpowerGroup</w:t>
      </w:r>
    </w:p>
    <w:p w14:paraId="172396F9" w14:textId="77777777" w:rsidR="00E804F5" w:rsidRPr="00E804F5" w:rsidRDefault="00E804F5" w:rsidP="00356679">
      <w:pPr>
        <w:pStyle w:val="Prrafodelista"/>
        <w:spacing w:before="120" w:line="288" w:lineRule="auto"/>
        <w:ind w:left="0" w:right="-1"/>
        <w:contextualSpacing w:val="0"/>
        <w:jc w:val="center"/>
        <w:rPr>
          <w:rFonts w:ascii="Arial" w:eastAsia="Arial" w:hAnsi="Arial" w:cs="Arial"/>
          <w:b/>
          <w:bCs/>
          <w:sz w:val="20"/>
          <w:szCs w:val="20"/>
        </w:rPr>
      </w:pPr>
    </w:p>
    <w:p w14:paraId="66F10151" w14:textId="52EC2D22" w:rsidR="0029675D" w:rsidRPr="00167A0E" w:rsidRDefault="00042CDD" w:rsidP="00167A0E">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El 78% de las empresas tecnológicas en España no encuentra el personal cualificado que busca</w:t>
      </w:r>
    </w:p>
    <w:p w14:paraId="06277779" w14:textId="77777777" w:rsidR="0029675D" w:rsidRPr="00E73C35" w:rsidRDefault="0029675D" w:rsidP="00E73C35">
      <w:pPr>
        <w:pStyle w:val="Prrafodelista"/>
        <w:spacing w:before="120" w:line="288" w:lineRule="auto"/>
        <w:contextualSpacing w:val="0"/>
        <w:jc w:val="both"/>
        <w:rPr>
          <w:rFonts w:ascii="Arial" w:eastAsia="Arial" w:hAnsi="Arial" w:cs="Arial"/>
          <w:b/>
          <w:sz w:val="23"/>
          <w:szCs w:val="23"/>
        </w:rPr>
      </w:pPr>
      <w:bookmarkStart w:id="0" w:name="_Hlk113557077"/>
    </w:p>
    <w:p w14:paraId="7807955C" w14:textId="77777777" w:rsidR="00843A6F" w:rsidRDefault="00843A6F" w:rsidP="00E21991">
      <w:pPr>
        <w:pStyle w:val="Prrafodelista"/>
        <w:numPr>
          <w:ilvl w:val="0"/>
          <w:numId w:val="1"/>
        </w:numPr>
        <w:spacing w:before="120" w:line="288" w:lineRule="auto"/>
        <w:contextualSpacing w:val="0"/>
        <w:jc w:val="both"/>
        <w:rPr>
          <w:rFonts w:ascii="Arial" w:eastAsia="Arial" w:hAnsi="Arial" w:cs="Arial"/>
          <w:b/>
          <w:sz w:val="23"/>
          <w:szCs w:val="23"/>
        </w:rPr>
      </w:pPr>
      <w:r w:rsidRPr="00843A6F">
        <w:rPr>
          <w:rFonts w:ascii="Arial" w:eastAsia="Arial" w:hAnsi="Arial" w:cs="Arial"/>
          <w:b/>
          <w:sz w:val="23"/>
          <w:szCs w:val="23"/>
        </w:rPr>
        <w:t>El sector mantiene su nivel de desajuste respecto a 2024, situándose 3 puntos por encima de la media nacional.</w:t>
      </w:r>
    </w:p>
    <w:p w14:paraId="46C6CCA1" w14:textId="5C60A7ED" w:rsidR="00592E1A" w:rsidRPr="00E21991" w:rsidRDefault="000E0F37" w:rsidP="00E21991">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Las empresas de Logística</w:t>
      </w:r>
      <w:r w:rsidR="00E73C35">
        <w:rPr>
          <w:rFonts w:ascii="Arial" w:eastAsia="Arial" w:hAnsi="Arial" w:cs="Arial"/>
          <w:b/>
          <w:sz w:val="23"/>
          <w:szCs w:val="23"/>
        </w:rPr>
        <w:t xml:space="preserve">, transporte y </w:t>
      </w:r>
      <w:r>
        <w:rPr>
          <w:rFonts w:ascii="Arial" w:eastAsia="Arial" w:hAnsi="Arial" w:cs="Arial"/>
          <w:b/>
          <w:sz w:val="23"/>
          <w:szCs w:val="23"/>
        </w:rPr>
        <w:t xml:space="preserve">automoción </w:t>
      </w:r>
      <w:r w:rsidR="00E73C35">
        <w:rPr>
          <w:rFonts w:ascii="Arial" w:eastAsia="Arial" w:hAnsi="Arial" w:cs="Arial"/>
          <w:b/>
          <w:sz w:val="23"/>
          <w:szCs w:val="23"/>
        </w:rPr>
        <w:t>son</w:t>
      </w:r>
      <w:r>
        <w:rPr>
          <w:rFonts w:ascii="Arial" w:eastAsia="Arial" w:hAnsi="Arial" w:cs="Arial"/>
          <w:b/>
          <w:sz w:val="23"/>
          <w:szCs w:val="23"/>
        </w:rPr>
        <w:t xml:space="preserve"> las más afectadas por el desajuste de talento en España (84%)</w:t>
      </w:r>
      <w:r w:rsidR="00E21991">
        <w:rPr>
          <w:rFonts w:ascii="Arial" w:eastAsia="Arial" w:hAnsi="Arial" w:cs="Arial"/>
          <w:b/>
          <w:sz w:val="23"/>
          <w:szCs w:val="23"/>
        </w:rPr>
        <w:t>, seguidas por las de Energía y suministros (80%);</w:t>
      </w:r>
      <w:r w:rsidRPr="00E21991">
        <w:rPr>
          <w:rFonts w:ascii="Arial" w:eastAsia="Arial" w:hAnsi="Arial" w:cs="Arial"/>
          <w:b/>
          <w:sz w:val="23"/>
          <w:szCs w:val="23"/>
        </w:rPr>
        <w:t xml:space="preserve"> las de Finanzas e inmobiliario </w:t>
      </w:r>
      <w:r w:rsidR="00E73C35" w:rsidRPr="00E21991">
        <w:rPr>
          <w:rFonts w:ascii="Arial" w:eastAsia="Arial" w:hAnsi="Arial" w:cs="Arial"/>
          <w:b/>
          <w:sz w:val="23"/>
          <w:szCs w:val="23"/>
        </w:rPr>
        <w:t>son las que menos dificultades encuentra</w:t>
      </w:r>
      <w:r w:rsidR="00E21991">
        <w:rPr>
          <w:rFonts w:ascii="Arial" w:eastAsia="Arial" w:hAnsi="Arial" w:cs="Arial"/>
          <w:b/>
          <w:sz w:val="23"/>
          <w:szCs w:val="23"/>
        </w:rPr>
        <w:t>n</w:t>
      </w:r>
      <w:r w:rsidR="00E73C35" w:rsidRPr="00E21991">
        <w:rPr>
          <w:rFonts w:ascii="Arial" w:eastAsia="Arial" w:hAnsi="Arial" w:cs="Arial"/>
          <w:b/>
          <w:sz w:val="23"/>
          <w:szCs w:val="23"/>
        </w:rPr>
        <w:t xml:space="preserve"> </w:t>
      </w:r>
      <w:r w:rsidRPr="00E21991">
        <w:rPr>
          <w:rFonts w:ascii="Arial" w:eastAsia="Arial" w:hAnsi="Arial" w:cs="Arial"/>
          <w:b/>
          <w:sz w:val="23"/>
          <w:szCs w:val="23"/>
        </w:rPr>
        <w:t>con un 69%.</w:t>
      </w:r>
    </w:p>
    <w:p w14:paraId="354E287C" w14:textId="19820D78" w:rsidR="00592E1A" w:rsidRDefault="00E21991" w:rsidP="00592E1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La mejora y reciclaje profesional de los empleados actuales y medidas de flexibilidad sobre horarios</w:t>
      </w:r>
      <w:r w:rsidR="00592E1A">
        <w:rPr>
          <w:rFonts w:ascii="Arial" w:eastAsia="Arial" w:hAnsi="Arial" w:cs="Arial"/>
          <w:b/>
          <w:sz w:val="23"/>
          <w:szCs w:val="23"/>
        </w:rPr>
        <w:t xml:space="preserve"> son las principales </w:t>
      </w:r>
      <w:r w:rsidR="00592E1A" w:rsidRPr="00592E1A">
        <w:rPr>
          <w:rFonts w:ascii="Arial" w:eastAsia="Arial" w:hAnsi="Arial" w:cs="Arial"/>
          <w:b/>
          <w:color w:val="000000"/>
          <w:sz w:val="23"/>
          <w:szCs w:val="23"/>
        </w:rPr>
        <w:t xml:space="preserve">estrategias de las compañías </w:t>
      </w:r>
      <w:r w:rsidR="00AB132A">
        <w:rPr>
          <w:rFonts w:ascii="Arial" w:eastAsia="Arial" w:hAnsi="Arial" w:cs="Arial"/>
          <w:b/>
          <w:color w:val="000000"/>
          <w:sz w:val="23"/>
          <w:szCs w:val="23"/>
        </w:rPr>
        <w:t xml:space="preserve">tecnológicas </w:t>
      </w:r>
      <w:r w:rsidR="00592E1A" w:rsidRPr="00592E1A">
        <w:rPr>
          <w:rFonts w:ascii="Arial" w:eastAsia="Arial" w:hAnsi="Arial" w:cs="Arial"/>
          <w:b/>
          <w:color w:val="000000"/>
          <w:sz w:val="23"/>
          <w:szCs w:val="23"/>
        </w:rPr>
        <w:t>para atraer y fidelizar el talento que necesitan.</w:t>
      </w:r>
    </w:p>
    <w:p w14:paraId="4527B826" w14:textId="77777777" w:rsidR="009A1EB0" w:rsidRPr="00CA50B7" w:rsidRDefault="009A1EB0" w:rsidP="00CA50B7">
      <w:pPr>
        <w:spacing w:before="120" w:line="288" w:lineRule="auto"/>
        <w:jc w:val="both"/>
        <w:rPr>
          <w:rFonts w:ascii="Arial" w:eastAsia="Arial" w:hAnsi="Arial" w:cs="Arial"/>
          <w:b/>
          <w:sz w:val="23"/>
          <w:szCs w:val="23"/>
        </w:rPr>
      </w:pPr>
    </w:p>
    <w:bookmarkEnd w:id="0"/>
    <w:p w14:paraId="281BD23B" w14:textId="60F528B9" w:rsidR="00042CDD" w:rsidRDefault="001A2A76" w:rsidP="00356679">
      <w:pPr>
        <w:spacing w:before="120" w:line="288" w:lineRule="auto"/>
        <w:jc w:val="both"/>
        <w:rPr>
          <w:rFonts w:ascii="Arial" w:eastAsia="Arial" w:hAnsi="Arial" w:cs="Arial"/>
          <w:bCs/>
          <w:sz w:val="22"/>
          <w:szCs w:val="22"/>
        </w:rPr>
      </w:pPr>
      <w:r w:rsidRPr="00142E26">
        <w:rPr>
          <w:rFonts w:ascii="Arial" w:eastAsia="Arial" w:hAnsi="Arial" w:cs="Arial"/>
          <w:b/>
          <w:sz w:val="22"/>
          <w:szCs w:val="22"/>
        </w:rPr>
        <w:t xml:space="preserve">Madrid, </w:t>
      </w:r>
      <w:r w:rsidR="00014CC6" w:rsidRPr="00014CC6">
        <w:rPr>
          <w:rFonts w:ascii="Arial" w:eastAsia="Arial" w:hAnsi="Arial" w:cs="Arial"/>
          <w:b/>
          <w:sz w:val="22"/>
          <w:szCs w:val="22"/>
        </w:rPr>
        <w:t>20</w:t>
      </w:r>
      <w:r w:rsidR="00C073EB" w:rsidRPr="00014CC6">
        <w:rPr>
          <w:rFonts w:ascii="Arial" w:eastAsia="Arial" w:hAnsi="Arial" w:cs="Arial"/>
          <w:b/>
          <w:sz w:val="22"/>
          <w:szCs w:val="22"/>
        </w:rPr>
        <w:t xml:space="preserve"> de mayo </w:t>
      </w:r>
      <w:r w:rsidR="00C073EB" w:rsidRPr="00142E26">
        <w:rPr>
          <w:rFonts w:ascii="Arial" w:eastAsia="Arial" w:hAnsi="Arial" w:cs="Arial"/>
          <w:b/>
          <w:sz w:val="22"/>
          <w:szCs w:val="22"/>
        </w:rPr>
        <w:t>de 202</w:t>
      </w:r>
      <w:r w:rsidR="00C073EB">
        <w:rPr>
          <w:rFonts w:ascii="Arial" w:eastAsia="Arial" w:hAnsi="Arial" w:cs="Arial"/>
          <w:b/>
          <w:sz w:val="22"/>
          <w:szCs w:val="22"/>
        </w:rPr>
        <w:t>5</w:t>
      </w:r>
      <w:r w:rsidRPr="00142E26">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142E26">
        <w:rPr>
          <w:rFonts w:ascii="Arial" w:eastAsia="Arial" w:hAnsi="Arial" w:cs="Arial"/>
          <w:b/>
          <w:sz w:val="22"/>
          <w:szCs w:val="22"/>
        </w:rPr>
        <w:t xml:space="preserve"> </w:t>
      </w:r>
      <w:bookmarkStart w:id="5" w:name="_Hlk130837822"/>
      <w:r w:rsidR="000C4548">
        <w:rPr>
          <w:rFonts w:ascii="Arial" w:eastAsia="Arial" w:hAnsi="Arial" w:cs="Arial"/>
          <w:bCs/>
          <w:sz w:val="22"/>
          <w:szCs w:val="22"/>
        </w:rPr>
        <w:t>Según los datos del último estudio de ManpowerGroup sobre ‘Desajuste de Talento</w:t>
      </w:r>
      <w:r w:rsidR="00437FA1">
        <w:rPr>
          <w:rFonts w:ascii="Arial" w:eastAsia="Arial" w:hAnsi="Arial" w:cs="Arial"/>
          <w:bCs/>
          <w:sz w:val="22"/>
          <w:szCs w:val="22"/>
        </w:rPr>
        <w:t xml:space="preserve"> 2025</w:t>
      </w:r>
      <w:r w:rsidR="000C4548">
        <w:rPr>
          <w:rFonts w:ascii="Arial" w:eastAsia="Arial" w:hAnsi="Arial" w:cs="Arial"/>
          <w:bCs/>
          <w:sz w:val="22"/>
          <w:szCs w:val="22"/>
        </w:rPr>
        <w:t xml:space="preserve">’, </w:t>
      </w:r>
      <w:r w:rsidR="00042CDD" w:rsidRPr="00843A6F">
        <w:rPr>
          <w:rFonts w:ascii="Arial" w:eastAsia="Arial" w:hAnsi="Arial" w:cs="Arial"/>
          <w:b/>
          <w:sz w:val="22"/>
          <w:szCs w:val="22"/>
        </w:rPr>
        <w:t>el 78% de las empresas del sector Tecnología</w:t>
      </w:r>
      <w:r w:rsidR="00042CDD">
        <w:rPr>
          <w:rFonts w:ascii="Arial" w:eastAsia="Arial" w:hAnsi="Arial" w:cs="Arial"/>
          <w:bCs/>
          <w:sz w:val="22"/>
          <w:szCs w:val="22"/>
        </w:rPr>
        <w:t xml:space="preserve"> en España no encuentra a los profesionales cualificados que necesita, misma cifra que el ejercicio del año anterior. El sector mantiene así una tendencia de alta demanda de profesionales en un contexto marcado por la </w:t>
      </w:r>
      <w:r w:rsidR="00313A95" w:rsidRPr="00313A95">
        <w:rPr>
          <w:rFonts w:ascii="Arial" w:eastAsia="Arial" w:hAnsi="Arial" w:cs="Arial"/>
          <w:bCs/>
          <w:sz w:val="22"/>
          <w:szCs w:val="22"/>
        </w:rPr>
        <w:t>digitalización constante y la transformación tecnológica</w:t>
      </w:r>
      <w:r w:rsidR="00313A95">
        <w:rPr>
          <w:rFonts w:ascii="Arial" w:eastAsia="Arial" w:hAnsi="Arial" w:cs="Arial"/>
          <w:bCs/>
          <w:sz w:val="22"/>
          <w:szCs w:val="22"/>
        </w:rPr>
        <w:t xml:space="preserve">, </w:t>
      </w:r>
      <w:r w:rsidR="00042CDD">
        <w:rPr>
          <w:rFonts w:ascii="Arial" w:eastAsia="Arial" w:hAnsi="Arial" w:cs="Arial"/>
          <w:bCs/>
          <w:sz w:val="22"/>
          <w:szCs w:val="22"/>
        </w:rPr>
        <w:t xml:space="preserve">y se sitúa 3 puntos por encima de la media nacional (75%). </w:t>
      </w:r>
      <w:r w:rsidR="006B44D5">
        <w:rPr>
          <w:rFonts w:ascii="Arial" w:eastAsia="Arial" w:hAnsi="Arial" w:cs="Arial"/>
          <w:bCs/>
          <w:sz w:val="22"/>
          <w:szCs w:val="22"/>
        </w:rPr>
        <w:t>En el análisis internacional, el dato es ligeramente inferior (76%) y también se mantiene respecto al último estudio.</w:t>
      </w:r>
    </w:p>
    <w:p w14:paraId="48B0B605" w14:textId="2DCCBEDD" w:rsidR="00042CDD" w:rsidRDefault="006B44D5" w:rsidP="00042CDD">
      <w:pPr>
        <w:spacing w:before="120" w:line="288" w:lineRule="auto"/>
        <w:jc w:val="both"/>
        <w:rPr>
          <w:rFonts w:ascii="Arial" w:eastAsia="Arial" w:hAnsi="Arial" w:cs="Arial"/>
          <w:bCs/>
          <w:sz w:val="22"/>
          <w:szCs w:val="22"/>
        </w:rPr>
      </w:pPr>
      <w:r>
        <w:rPr>
          <w:rFonts w:ascii="Arial" w:eastAsia="Arial" w:hAnsi="Arial" w:cs="Arial"/>
          <w:bCs/>
          <w:sz w:val="22"/>
          <w:szCs w:val="22"/>
        </w:rPr>
        <w:t>En el ranking nacional, l</w:t>
      </w:r>
      <w:r w:rsidR="00042CDD">
        <w:rPr>
          <w:rFonts w:ascii="Arial" w:eastAsia="Arial" w:hAnsi="Arial" w:cs="Arial"/>
          <w:bCs/>
          <w:sz w:val="22"/>
          <w:szCs w:val="22"/>
        </w:rPr>
        <w:t xml:space="preserve">as compañías de </w:t>
      </w:r>
      <w:r w:rsidR="00042CDD" w:rsidRPr="00042CDD">
        <w:rPr>
          <w:rFonts w:ascii="Arial" w:eastAsia="Arial" w:hAnsi="Arial" w:cs="Arial"/>
          <w:b/>
          <w:sz w:val="22"/>
          <w:szCs w:val="22"/>
        </w:rPr>
        <w:t>Logística, transporte y automoción</w:t>
      </w:r>
      <w:r w:rsidR="00042CDD">
        <w:rPr>
          <w:rFonts w:ascii="Arial" w:eastAsia="Arial" w:hAnsi="Arial" w:cs="Arial"/>
          <w:bCs/>
          <w:sz w:val="22"/>
          <w:szCs w:val="22"/>
        </w:rPr>
        <w:t xml:space="preserve"> se posicionan como las </w:t>
      </w:r>
      <w:r>
        <w:rPr>
          <w:rFonts w:ascii="Arial" w:eastAsia="Arial" w:hAnsi="Arial" w:cs="Arial"/>
          <w:bCs/>
          <w:sz w:val="22"/>
          <w:szCs w:val="22"/>
        </w:rPr>
        <w:t xml:space="preserve">más </w:t>
      </w:r>
      <w:r w:rsidR="00042CDD">
        <w:rPr>
          <w:rFonts w:ascii="Arial" w:eastAsia="Arial" w:hAnsi="Arial" w:cs="Arial"/>
          <w:bCs/>
          <w:sz w:val="22"/>
          <w:szCs w:val="22"/>
        </w:rPr>
        <w:t xml:space="preserve">afectadas por el desajuste de talento con un 84%, seguidas muy de cerca de las empresas de </w:t>
      </w:r>
      <w:r w:rsidR="00042CDD" w:rsidRPr="00042CDD">
        <w:rPr>
          <w:rFonts w:ascii="Arial" w:eastAsia="Arial" w:hAnsi="Arial" w:cs="Arial"/>
          <w:b/>
          <w:sz w:val="22"/>
          <w:szCs w:val="22"/>
        </w:rPr>
        <w:t>Energía y suministros</w:t>
      </w:r>
      <w:r w:rsidR="00042CDD">
        <w:rPr>
          <w:rFonts w:ascii="Arial" w:eastAsia="Arial" w:hAnsi="Arial" w:cs="Arial"/>
          <w:bCs/>
          <w:sz w:val="22"/>
          <w:szCs w:val="22"/>
        </w:rPr>
        <w:t xml:space="preserve"> con un 80%. Por su parte, </w:t>
      </w:r>
      <w:r w:rsidR="00042CDD" w:rsidRPr="00042CDD">
        <w:rPr>
          <w:rFonts w:ascii="Arial" w:eastAsia="Arial" w:hAnsi="Arial" w:cs="Arial"/>
          <w:b/>
          <w:sz w:val="22"/>
          <w:szCs w:val="22"/>
        </w:rPr>
        <w:t>Bienes y servicios de consumo</w:t>
      </w:r>
      <w:r w:rsidR="00042CDD">
        <w:rPr>
          <w:rFonts w:ascii="Arial" w:eastAsia="Arial" w:hAnsi="Arial" w:cs="Arial"/>
          <w:bCs/>
          <w:sz w:val="22"/>
          <w:szCs w:val="22"/>
        </w:rPr>
        <w:t xml:space="preserve"> continúa enfrentando desafíos con un 77% e </w:t>
      </w:r>
      <w:r w:rsidR="00042CDD" w:rsidRPr="00042CDD">
        <w:rPr>
          <w:rFonts w:ascii="Arial" w:eastAsia="Arial" w:hAnsi="Arial" w:cs="Arial"/>
          <w:b/>
          <w:sz w:val="22"/>
          <w:szCs w:val="22"/>
        </w:rPr>
        <w:t>Industria</w:t>
      </w:r>
      <w:r w:rsidR="00042CDD">
        <w:rPr>
          <w:rFonts w:ascii="Arial" w:eastAsia="Arial" w:hAnsi="Arial" w:cs="Arial"/>
          <w:bCs/>
          <w:sz w:val="22"/>
          <w:szCs w:val="22"/>
        </w:rPr>
        <w:t xml:space="preserve"> presenta un 75%, en línea con la media nacional.</w:t>
      </w:r>
      <w:r w:rsidR="00042CDD" w:rsidRPr="00042CDD">
        <w:rPr>
          <w:rFonts w:ascii="Arial" w:eastAsia="Arial" w:hAnsi="Arial" w:cs="Arial"/>
          <w:bCs/>
          <w:sz w:val="22"/>
          <w:szCs w:val="22"/>
        </w:rPr>
        <w:t xml:space="preserve"> </w:t>
      </w:r>
      <w:r w:rsidR="00042CDD">
        <w:rPr>
          <w:rFonts w:ascii="Arial" w:eastAsia="Arial" w:hAnsi="Arial" w:cs="Arial"/>
          <w:bCs/>
          <w:sz w:val="22"/>
          <w:szCs w:val="22"/>
        </w:rPr>
        <w:t xml:space="preserve">Cierra la clasificación, como la que menos dificultades encuentra, </w:t>
      </w:r>
      <w:r w:rsidR="00042CDD" w:rsidRPr="00BD6BF9">
        <w:rPr>
          <w:rFonts w:ascii="Arial" w:eastAsia="Arial" w:hAnsi="Arial" w:cs="Arial"/>
          <w:b/>
          <w:sz w:val="22"/>
          <w:szCs w:val="22"/>
        </w:rPr>
        <w:t>Finanzas e inmobiliario</w:t>
      </w:r>
      <w:r w:rsidR="00042CDD">
        <w:rPr>
          <w:rFonts w:ascii="Arial" w:eastAsia="Arial" w:hAnsi="Arial" w:cs="Arial"/>
          <w:bCs/>
          <w:sz w:val="22"/>
          <w:szCs w:val="22"/>
        </w:rPr>
        <w:t xml:space="preserve">, que desciende 1 punto y se sitúa en un 69%. </w:t>
      </w:r>
    </w:p>
    <w:p w14:paraId="36746239" w14:textId="2D6CE781" w:rsidR="000C4548" w:rsidRPr="00042CDD" w:rsidRDefault="00042CDD" w:rsidP="00042CDD">
      <w:pPr>
        <w:spacing w:before="120" w:line="288" w:lineRule="auto"/>
        <w:jc w:val="both"/>
        <w:rPr>
          <w:rFonts w:ascii="Arial" w:eastAsia="Arial" w:hAnsi="Arial" w:cs="Arial"/>
          <w:b/>
          <w:sz w:val="22"/>
          <w:szCs w:val="22"/>
        </w:rPr>
      </w:pPr>
      <w:r w:rsidRPr="00042CDD">
        <w:rPr>
          <w:rFonts w:ascii="Arial" w:eastAsia="Arial" w:hAnsi="Arial" w:cs="Arial"/>
          <w:b/>
          <w:sz w:val="22"/>
          <w:szCs w:val="22"/>
        </w:rPr>
        <w:t>Myriam Blázquez</w:t>
      </w:r>
      <w:r>
        <w:rPr>
          <w:rFonts w:ascii="Arial" w:eastAsia="Arial" w:hAnsi="Arial" w:cs="Arial"/>
          <w:b/>
          <w:sz w:val="22"/>
          <w:szCs w:val="22"/>
        </w:rPr>
        <w:t>, d</w:t>
      </w:r>
      <w:r w:rsidRPr="00042CDD">
        <w:rPr>
          <w:rFonts w:ascii="Arial" w:eastAsia="Arial" w:hAnsi="Arial" w:cs="Arial"/>
          <w:b/>
          <w:sz w:val="22"/>
          <w:szCs w:val="22"/>
        </w:rPr>
        <w:t xml:space="preserve">irectora </w:t>
      </w:r>
      <w:r>
        <w:rPr>
          <w:rFonts w:ascii="Arial" w:eastAsia="Arial" w:hAnsi="Arial" w:cs="Arial"/>
          <w:b/>
          <w:sz w:val="22"/>
          <w:szCs w:val="22"/>
        </w:rPr>
        <w:t>g</w:t>
      </w:r>
      <w:r w:rsidRPr="00042CDD">
        <w:rPr>
          <w:rFonts w:ascii="Arial" w:eastAsia="Arial" w:hAnsi="Arial" w:cs="Arial"/>
          <w:b/>
          <w:sz w:val="22"/>
          <w:szCs w:val="22"/>
        </w:rPr>
        <w:t>eneral</w:t>
      </w:r>
      <w:r>
        <w:rPr>
          <w:rFonts w:ascii="Arial" w:eastAsia="Arial" w:hAnsi="Arial" w:cs="Arial"/>
          <w:b/>
          <w:sz w:val="22"/>
          <w:szCs w:val="22"/>
        </w:rPr>
        <w:t xml:space="preserve"> de</w:t>
      </w:r>
      <w:r w:rsidRPr="00042CDD">
        <w:rPr>
          <w:rFonts w:ascii="Arial" w:eastAsia="Arial" w:hAnsi="Arial" w:cs="Arial"/>
          <w:b/>
          <w:sz w:val="22"/>
          <w:szCs w:val="22"/>
        </w:rPr>
        <w:t xml:space="preserve"> Experis</w:t>
      </w:r>
      <w:r w:rsidR="006B44D5" w:rsidRPr="006B44D5">
        <w:rPr>
          <w:rFonts w:ascii="Arial" w:eastAsia="Arial" w:hAnsi="Arial" w:cs="Arial"/>
          <w:bCs/>
          <w:sz w:val="22"/>
          <w:szCs w:val="22"/>
        </w:rPr>
        <w:t>, consultora tecnológica de ManpowerGroup,</w:t>
      </w:r>
      <w:r w:rsidR="006B44D5">
        <w:rPr>
          <w:rFonts w:ascii="Arial" w:eastAsia="Arial" w:hAnsi="Arial" w:cs="Arial"/>
          <w:b/>
          <w:sz w:val="22"/>
          <w:szCs w:val="22"/>
        </w:rPr>
        <w:t xml:space="preserve"> </w:t>
      </w:r>
      <w:r w:rsidR="00313A95" w:rsidRPr="00313A95">
        <w:rPr>
          <w:rFonts w:ascii="Arial" w:eastAsia="Arial" w:hAnsi="Arial" w:cs="Arial"/>
          <w:bCs/>
          <w:sz w:val="22"/>
          <w:szCs w:val="22"/>
        </w:rPr>
        <w:t xml:space="preserve">señala que </w:t>
      </w:r>
      <w:r w:rsidR="00313A95" w:rsidRPr="006B44D5">
        <w:rPr>
          <w:rFonts w:ascii="Arial" w:eastAsia="Arial" w:hAnsi="Arial" w:cs="Arial"/>
          <w:bCs/>
          <w:i/>
          <w:iCs/>
          <w:sz w:val="22"/>
          <w:szCs w:val="22"/>
        </w:rPr>
        <w:t>“la rápida evolución tecnológica y la creciente demanda de perfiles especializados están generando una fuerte presión sobre el mercado laboral. Las empresas deben anticiparse, invertir en formación y abrirse a nuevas fórmulas de captación</w:t>
      </w:r>
      <w:r w:rsidR="00C4106B">
        <w:rPr>
          <w:rFonts w:ascii="Arial" w:eastAsia="Arial" w:hAnsi="Arial" w:cs="Arial"/>
          <w:bCs/>
          <w:i/>
          <w:iCs/>
          <w:sz w:val="22"/>
          <w:szCs w:val="22"/>
        </w:rPr>
        <w:t>, como apostar por el talento senior,</w:t>
      </w:r>
      <w:r w:rsidR="00313A95" w:rsidRPr="006B44D5">
        <w:rPr>
          <w:rFonts w:ascii="Arial" w:eastAsia="Arial" w:hAnsi="Arial" w:cs="Arial"/>
          <w:bCs/>
          <w:i/>
          <w:iCs/>
          <w:sz w:val="22"/>
          <w:szCs w:val="22"/>
        </w:rPr>
        <w:t xml:space="preserve"> para seguir siendo competitivas. </w:t>
      </w:r>
      <w:r w:rsidR="006B44D5" w:rsidRPr="006B44D5">
        <w:rPr>
          <w:rFonts w:ascii="Arial" w:eastAsia="Arial" w:hAnsi="Arial" w:cs="Arial"/>
          <w:bCs/>
          <w:i/>
          <w:iCs/>
          <w:sz w:val="22"/>
          <w:szCs w:val="22"/>
        </w:rPr>
        <w:t xml:space="preserve">Considero que hay un riesgo real en que se cronifique la escasez de perfiles profesionales especializados en tecnología porque, si jugamos bien nuestras cartas, España tiene mucho potencial para convertirse en un referente global de IT. </w:t>
      </w:r>
      <w:r w:rsidR="00313A95" w:rsidRPr="006B44D5">
        <w:rPr>
          <w:rFonts w:ascii="Arial" w:eastAsia="Arial" w:hAnsi="Arial" w:cs="Arial"/>
          <w:bCs/>
          <w:i/>
          <w:iCs/>
          <w:sz w:val="22"/>
          <w:szCs w:val="22"/>
        </w:rPr>
        <w:t>Fomentar entornos laborales flexibles y apostar por talento diverso y global será clave para impulsar la innovación en el sector tecnológico”.</w:t>
      </w:r>
    </w:p>
    <w:p w14:paraId="05784A2D" w14:textId="77777777" w:rsidR="000C4548" w:rsidRDefault="000C4548" w:rsidP="000C4548">
      <w:pPr>
        <w:spacing w:before="120" w:line="288"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22648ADB" wp14:editId="422EDD57">
            <wp:extent cx="4522969" cy="2063750"/>
            <wp:effectExtent l="0" t="0" r="0" b="0"/>
            <wp:docPr id="358353247" name="Imagen 3583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33890" cy="2068733"/>
                    </a:xfrm>
                    <a:prstGeom prst="rect">
                      <a:avLst/>
                    </a:prstGeom>
                    <a:noFill/>
                  </pic:spPr>
                </pic:pic>
              </a:graphicData>
            </a:graphic>
          </wp:inline>
        </w:drawing>
      </w:r>
    </w:p>
    <w:p w14:paraId="72C24882" w14:textId="77777777" w:rsidR="000C4548" w:rsidRPr="00356679" w:rsidRDefault="000C4548" w:rsidP="000C4548">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por sectores en España</w:t>
      </w:r>
    </w:p>
    <w:p w14:paraId="22F75465" w14:textId="77777777" w:rsidR="000C4548" w:rsidRDefault="000C4548" w:rsidP="00356679">
      <w:pPr>
        <w:spacing w:before="120" w:line="288" w:lineRule="auto"/>
        <w:jc w:val="both"/>
        <w:rPr>
          <w:rFonts w:ascii="Arial" w:eastAsia="Arial" w:hAnsi="Arial" w:cs="Arial"/>
          <w:bCs/>
          <w:sz w:val="22"/>
          <w:szCs w:val="22"/>
        </w:rPr>
      </w:pPr>
    </w:p>
    <w:p w14:paraId="3FA91001" w14:textId="450361D3" w:rsidR="00331DBC" w:rsidRDefault="00201989" w:rsidP="00356679">
      <w:pPr>
        <w:spacing w:before="120" w:line="288" w:lineRule="auto"/>
        <w:jc w:val="both"/>
        <w:rPr>
          <w:rFonts w:ascii="Arial" w:eastAsia="Arial" w:hAnsi="Arial" w:cs="Arial"/>
          <w:b/>
          <w:sz w:val="22"/>
          <w:szCs w:val="22"/>
        </w:rPr>
      </w:pPr>
      <w:r>
        <w:rPr>
          <w:rFonts w:ascii="Arial" w:eastAsia="Arial" w:hAnsi="Arial" w:cs="Arial"/>
          <w:b/>
          <w:sz w:val="22"/>
          <w:szCs w:val="22"/>
        </w:rPr>
        <w:t>IT y Data</w:t>
      </w:r>
      <w:r w:rsidR="000F1979">
        <w:rPr>
          <w:rFonts w:ascii="Arial" w:eastAsia="Arial" w:hAnsi="Arial" w:cs="Arial"/>
          <w:b/>
          <w:sz w:val="22"/>
          <w:szCs w:val="22"/>
        </w:rPr>
        <w:t>,</w:t>
      </w:r>
      <w:r w:rsidR="00800860">
        <w:rPr>
          <w:rFonts w:ascii="Arial" w:eastAsia="Arial" w:hAnsi="Arial" w:cs="Arial"/>
          <w:b/>
          <w:sz w:val="22"/>
          <w:szCs w:val="22"/>
        </w:rPr>
        <w:t xml:space="preserve"> la </w:t>
      </w:r>
      <w:r>
        <w:rPr>
          <w:rFonts w:ascii="Arial" w:eastAsia="Arial" w:hAnsi="Arial" w:cs="Arial"/>
          <w:b/>
          <w:sz w:val="22"/>
          <w:szCs w:val="22"/>
        </w:rPr>
        <w:t>competencia más difícil</w:t>
      </w:r>
      <w:r w:rsidR="00800860">
        <w:rPr>
          <w:rFonts w:ascii="Arial" w:eastAsia="Arial" w:hAnsi="Arial" w:cs="Arial"/>
          <w:b/>
          <w:sz w:val="22"/>
          <w:szCs w:val="22"/>
        </w:rPr>
        <w:t xml:space="preserve"> de encontrar por las empresas </w:t>
      </w:r>
      <w:r>
        <w:rPr>
          <w:rFonts w:ascii="Arial" w:eastAsia="Arial" w:hAnsi="Arial" w:cs="Arial"/>
          <w:b/>
          <w:sz w:val="22"/>
          <w:szCs w:val="22"/>
        </w:rPr>
        <w:t>tecnológicas</w:t>
      </w:r>
    </w:p>
    <w:p w14:paraId="1EC93210" w14:textId="54199920" w:rsidR="00201989" w:rsidRDefault="00201989"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compañías del sector tecnología encuentran dificultades para cubrir ciertos perfiles técnicos esenciales para su operativa y crecimiento. En particular, casi la mitad de las empresas (46%) identifica las competencias en </w:t>
      </w:r>
      <w:r w:rsidRPr="00201989">
        <w:rPr>
          <w:rFonts w:ascii="Arial" w:eastAsia="Arial" w:hAnsi="Arial" w:cs="Arial"/>
          <w:b/>
          <w:sz w:val="22"/>
          <w:szCs w:val="22"/>
        </w:rPr>
        <w:t>IT y data</w:t>
      </w:r>
      <w:r>
        <w:rPr>
          <w:rFonts w:ascii="Arial" w:eastAsia="Arial" w:hAnsi="Arial" w:cs="Arial"/>
          <w:bCs/>
          <w:sz w:val="22"/>
          <w:szCs w:val="22"/>
        </w:rPr>
        <w:t xml:space="preserve"> como las más difíciles de cubrir. Le siguen </w:t>
      </w:r>
      <w:r w:rsidRPr="00201989">
        <w:rPr>
          <w:rFonts w:ascii="Arial" w:eastAsia="Arial" w:hAnsi="Arial" w:cs="Arial"/>
          <w:b/>
          <w:sz w:val="22"/>
          <w:szCs w:val="22"/>
        </w:rPr>
        <w:t>Ingeniería</w:t>
      </w:r>
      <w:r>
        <w:rPr>
          <w:rFonts w:ascii="Arial" w:eastAsia="Arial" w:hAnsi="Arial" w:cs="Arial"/>
          <w:bCs/>
          <w:sz w:val="22"/>
          <w:szCs w:val="22"/>
        </w:rPr>
        <w:t xml:space="preserve"> (36%), </w:t>
      </w:r>
      <w:r w:rsidRPr="00201989">
        <w:rPr>
          <w:rFonts w:ascii="Arial" w:eastAsia="Arial" w:hAnsi="Arial" w:cs="Arial"/>
          <w:b/>
          <w:sz w:val="22"/>
          <w:szCs w:val="22"/>
        </w:rPr>
        <w:t>Sostenibilidad</w:t>
      </w:r>
      <w:r>
        <w:rPr>
          <w:rFonts w:ascii="Arial" w:eastAsia="Arial" w:hAnsi="Arial" w:cs="Arial"/>
          <w:bCs/>
          <w:sz w:val="22"/>
          <w:szCs w:val="22"/>
        </w:rPr>
        <w:t xml:space="preserve"> (23%) y </w:t>
      </w:r>
      <w:r w:rsidRPr="00201989">
        <w:rPr>
          <w:rFonts w:ascii="Arial" w:eastAsia="Arial" w:hAnsi="Arial" w:cs="Arial"/>
          <w:b/>
          <w:sz w:val="22"/>
          <w:szCs w:val="22"/>
        </w:rPr>
        <w:t>Operaciones y logística</w:t>
      </w:r>
      <w:r>
        <w:rPr>
          <w:rFonts w:ascii="Arial" w:eastAsia="Arial" w:hAnsi="Arial" w:cs="Arial"/>
          <w:bCs/>
          <w:sz w:val="22"/>
          <w:szCs w:val="22"/>
        </w:rPr>
        <w:t xml:space="preserve"> (20%). </w:t>
      </w:r>
    </w:p>
    <w:p w14:paraId="42402C39" w14:textId="093D727E" w:rsidR="00201989" w:rsidRDefault="009425B5" w:rsidP="00356679">
      <w:pPr>
        <w:spacing w:before="120" w:line="288" w:lineRule="auto"/>
        <w:jc w:val="both"/>
        <w:rPr>
          <w:rFonts w:ascii="Arial" w:eastAsia="Arial" w:hAnsi="Arial" w:cs="Arial"/>
          <w:bCs/>
          <w:sz w:val="22"/>
          <w:szCs w:val="22"/>
        </w:rPr>
      </w:pPr>
      <w:r>
        <w:rPr>
          <w:rFonts w:ascii="Arial" w:eastAsia="Arial" w:hAnsi="Arial" w:cs="Arial"/>
          <w:bCs/>
          <w:sz w:val="22"/>
          <w:szCs w:val="22"/>
        </w:rPr>
        <w:t>También destacan áreas</w:t>
      </w:r>
      <w:r w:rsidR="00201989">
        <w:rPr>
          <w:rFonts w:ascii="Arial" w:eastAsia="Arial" w:hAnsi="Arial" w:cs="Arial"/>
          <w:bCs/>
          <w:sz w:val="22"/>
          <w:szCs w:val="22"/>
        </w:rPr>
        <w:t xml:space="preserve"> como </w:t>
      </w:r>
      <w:r w:rsidR="00201989" w:rsidRPr="009425B5">
        <w:rPr>
          <w:rFonts w:ascii="Arial" w:eastAsia="Arial" w:hAnsi="Arial" w:cs="Arial"/>
          <w:b/>
          <w:sz w:val="22"/>
          <w:szCs w:val="22"/>
        </w:rPr>
        <w:t>Gobernanza, asesoramiento y gestión de riesgos ESG</w:t>
      </w:r>
      <w:r w:rsidR="00201989">
        <w:rPr>
          <w:rFonts w:ascii="Arial" w:eastAsia="Arial" w:hAnsi="Arial" w:cs="Arial"/>
          <w:bCs/>
          <w:sz w:val="22"/>
          <w:szCs w:val="22"/>
        </w:rPr>
        <w:t xml:space="preserve"> y </w:t>
      </w:r>
      <w:r w:rsidR="00201989" w:rsidRPr="009425B5">
        <w:rPr>
          <w:rFonts w:ascii="Arial" w:eastAsia="Arial" w:hAnsi="Arial" w:cs="Arial"/>
          <w:b/>
          <w:sz w:val="22"/>
          <w:szCs w:val="22"/>
        </w:rPr>
        <w:t>Manufactura y producción</w:t>
      </w:r>
      <w:r w:rsidR="00201989">
        <w:rPr>
          <w:rFonts w:ascii="Arial" w:eastAsia="Arial" w:hAnsi="Arial" w:cs="Arial"/>
          <w:bCs/>
          <w:sz w:val="22"/>
          <w:szCs w:val="22"/>
        </w:rPr>
        <w:t xml:space="preserve"> (17%)</w:t>
      </w:r>
      <w:r>
        <w:rPr>
          <w:rFonts w:ascii="Arial" w:eastAsia="Arial" w:hAnsi="Arial" w:cs="Arial"/>
          <w:bCs/>
          <w:sz w:val="22"/>
          <w:szCs w:val="22"/>
        </w:rPr>
        <w:t xml:space="preserve">, </w:t>
      </w:r>
      <w:r w:rsidR="00313A95" w:rsidRPr="00313A95">
        <w:rPr>
          <w:rFonts w:ascii="Arial" w:eastAsia="Arial" w:hAnsi="Arial" w:cs="Arial"/>
          <w:bCs/>
          <w:sz w:val="22"/>
          <w:szCs w:val="22"/>
        </w:rPr>
        <w:t>reflejando el carácter transversal de la digitalización y la creciente integración entre tecnología y otros ámbitos estratégicos de la empresa</w:t>
      </w:r>
      <w:r>
        <w:rPr>
          <w:rFonts w:ascii="Arial" w:eastAsia="Arial" w:hAnsi="Arial" w:cs="Arial"/>
          <w:bCs/>
          <w:sz w:val="22"/>
          <w:szCs w:val="22"/>
        </w:rPr>
        <w:t>. Estos datos demuestran la necesidad de impulsar estrategias de formación y atracción de talento para garantizar la competitividad de un sector en constante evolución</w:t>
      </w:r>
    </w:p>
    <w:p w14:paraId="7FADED97" w14:textId="4CBA2640" w:rsidR="00331DBC" w:rsidRDefault="00331DBC" w:rsidP="00356679">
      <w:pPr>
        <w:spacing w:before="120" w:line="288" w:lineRule="auto"/>
        <w:jc w:val="both"/>
        <w:rPr>
          <w:rFonts w:ascii="Arial" w:eastAsia="Arial" w:hAnsi="Arial" w:cs="Arial"/>
          <w:b/>
          <w:sz w:val="22"/>
          <w:szCs w:val="22"/>
        </w:rPr>
      </w:pPr>
      <w:r>
        <w:rPr>
          <w:rFonts w:ascii="Arial" w:eastAsia="Arial" w:hAnsi="Arial" w:cs="Arial"/>
          <w:b/>
          <w:noProof/>
          <w:sz w:val="22"/>
          <w:szCs w:val="22"/>
        </w:rPr>
        <w:drawing>
          <wp:inline distT="0" distB="0" distL="0" distR="0" wp14:anchorId="1C5A4277" wp14:editId="2D4B70B0">
            <wp:extent cx="5486400" cy="2286000"/>
            <wp:effectExtent l="0" t="0" r="0" b="0"/>
            <wp:docPr id="17297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424"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8026" cy="2290844"/>
                    </a:xfrm>
                    <a:prstGeom prst="rect">
                      <a:avLst/>
                    </a:prstGeom>
                  </pic:spPr>
                </pic:pic>
              </a:graphicData>
            </a:graphic>
          </wp:inline>
        </w:drawing>
      </w:r>
    </w:p>
    <w:p w14:paraId="70E665F0" w14:textId="17D57E2B" w:rsidR="00737CAD" w:rsidRPr="00BD6BF9" w:rsidRDefault="00BD6BF9" w:rsidP="00737CAD">
      <w:pPr>
        <w:spacing w:before="120" w:line="288" w:lineRule="auto"/>
        <w:jc w:val="right"/>
        <w:rPr>
          <w:rFonts w:ascii="Arial" w:eastAsia="Arial" w:hAnsi="Arial" w:cs="Arial"/>
          <w:bCs/>
          <w:i/>
          <w:iCs/>
          <w:sz w:val="18"/>
          <w:szCs w:val="18"/>
        </w:rPr>
      </w:pPr>
      <w:r w:rsidRPr="00BD6BF9">
        <w:rPr>
          <w:rFonts w:ascii="Arial" w:eastAsia="Arial" w:hAnsi="Arial" w:cs="Arial"/>
          <w:bCs/>
          <w:i/>
          <w:iCs/>
          <w:sz w:val="18"/>
          <w:szCs w:val="18"/>
        </w:rPr>
        <w:t xml:space="preserve">Competencias técnicas más difíciles de encontrar </w:t>
      </w:r>
      <w:r w:rsidR="00E868A9">
        <w:rPr>
          <w:rFonts w:ascii="Arial" w:eastAsia="Arial" w:hAnsi="Arial" w:cs="Arial"/>
          <w:bCs/>
          <w:i/>
          <w:iCs/>
          <w:sz w:val="18"/>
          <w:szCs w:val="18"/>
        </w:rPr>
        <w:t>para</w:t>
      </w:r>
      <w:r w:rsidRPr="00BD6BF9">
        <w:rPr>
          <w:rFonts w:ascii="Arial" w:eastAsia="Arial" w:hAnsi="Arial" w:cs="Arial"/>
          <w:bCs/>
          <w:i/>
          <w:iCs/>
          <w:sz w:val="18"/>
          <w:szCs w:val="18"/>
        </w:rPr>
        <w:t xml:space="preserve"> </w:t>
      </w:r>
      <w:r w:rsidR="00C073EB">
        <w:rPr>
          <w:rFonts w:ascii="Arial" w:eastAsia="Arial" w:hAnsi="Arial" w:cs="Arial"/>
          <w:bCs/>
          <w:i/>
          <w:iCs/>
          <w:sz w:val="18"/>
          <w:szCs w:val="18"/>
        </w:rPr>
        <w:t xml:space="preserve">las compañías de </w:t>
      </w:r>
      <w:r w:rsidR="00737CAD">
        <w:rPr>
          <w:rFonts w:ascii="Arial" w:eastAsia="Arial" w:hAnsi="Arial" w:cs="Arial"/>
          <w:bCs/>
          <w:i/>
          <w:iCs/>
          <w:sz w:val="18"/>
          <w:szCs w:val="18"/>
        </w:rPr>
        <w:t>Tecnología</w:t>
      </w:r>
    </w:p>
    <w:p w14:paraId="27E64387" w14:textId="77777777" w:rsidR="00BD6BF9" w:rsidRDefault="00BD6BF9" w:rsidP="002103D3">
      <w:pPr>
        <w:spacing w:before="120" w:line="288" w:lineRule="auto"/>
        <w:jc w:val="both"/>
        <w:rPr>
          <w:rFonts w:ascii="Arial" w:eastAsia="Arial" w:hAnsi="Arial" w:cs="Arial"/>
          <w:b/>
          <w:sz w:val="22"/>
          <w:szCs w:val="22"/>
        </w:rPr>
      </w:pPr>
    </w:p>
    <w:p w14:paraId="0D7851E9" w14:textId="77777777" w:rsidR="00945101" w:rsidRDefault="00945101" w:rsidP="000167D3">
      <w:pPr>
        <w:spacing w:before="120" w:line="288" w:lineRule="auto"/>
        <w:jc w:val="both"/>
        <w:rPr>
          <w:rFonts w:ascii="Arial" w:eastAsia="Arial" w:hAnsi="Arial" w:cs="Arial"/>
          <w:b/>
          <w:sz w:val="22"/>
          <w:szCs w:val="22"/>
        </w:rPr>
      </w:pPr>
    </w:p>
    <w:p w14:paraId="63C5CE0B" w14:textId="77777777" w:rsidR="00945101" w:rsidRDefault="00945101" w:rsidP="000167D3">
      <w:pPr>
        <w:spacing w:before="120" w:line="288" w:lineRule="auto"/>
        <w:jc w:val="both"/>
        <w:rPr>
          <w:rFonts w:ascii="Arial" w:eastAsia="Arial" w:hAnsi="Arial" w:cs="Arial"/>
          <w:b/>
          <w:sz w:val="22"/>
          <w:szCs w:val="22"/>
        </w:rPr>
      </w:pPr>
    </w:p>
    <w:p w14:paraId="6B856972" w14:textId="367E668C" w:rsidR="007A598F" w:rsidRPr="00945101" w:rsidRDefault="007A598F" w:rsidP="000167D3">
      <w:pPr>
        <w:spacing w:before="120" w:line="288" w:lineRule="auto"/>
        <w:jc w:val="both"/>
        <w:rPr>
          <w:rFonts w:ascii="Arial" w:eastAsia="Arial" w:hAnsi="Arial" w:cs="Arial"/>
          <w:b/>
          <w:sz w:val="22"/>
          <w:szCs w:val="22"/>
        </w:rPr>
      </w:pPr>
      <w:r>
        <w:rPr>
          <w:rFonts w:ascii="Arial" w:eastAsia="Arial" w:hAnsi="Arial" w:cs="Arial"/>
          <w:b/>
          <w:sz w:val="22"/>
          <w:szCs w:val="22"/>
        </w:rPr>
        <w:lastRenderedPageBreak/>
        <w:t>El reciclaje profesional y la flexibilidad horaria</w:t>
      </w:r>
      <w:r w:rsidR="00411E78">
        <w:rPr>
          <w:rFonts w:ascii="Arial" w:eastAsia="Arial" w:hAnsi="Arial" w:cs="Arial"/>
          <w:b/>
          <w:sz w:val="22"/>
          <w:szCs w:val="22"/>
        </w:rPr>
        <w:t xml:space="preserve">, </w:t>
      </w:r>
      <w:r>
        <w:rPr>
          <w:rFonts w:ascii="Arial" w:eastAsia="Arial" w:hAnsi="Arial" w:cs="Arial"/>
          <w:b/>
          <w:sz w:val="22"/>
          <w:szCs w:val="22"/>
        </w:rPr>
        <w:t>principales estrategias del sector tecnológico</w:t>
      </w:r>
      <w:r w:rsidR="00411E78">
        <w:rPr>
          <w:rFonts w:ascii="Arial" w:eastAsia="Arial" w:hAnsi="Arial" w:cs="Arial"/>
          <w:b/>
          <w:sz w:val="22"/>
          <w:szCs w:val="22"/>
        </w:rPr>
        <w:t xml:space="preserve"> para abordar el desajuste de talento </w:t>
      </w:r>
    </w:p>
    <w:p w14:paraId="2D5D922E" w14:textId="168EBF35" w:rsidR="007A598F" w:rsidRDefault="007A598F"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Para hacer frente a esta escasez de talento, las empresas tecnológicas están implementando diversas estrategias. </w:t>
      </w:r>
      <w:r w:rsidRPr="007A598F">
        <w:rPr>
          <w:rFonts w:ascii="Arial" w:eastAsia="Arial" w:hAnsi="Arial" w:cs="Arial"/>
          <w:b/>
          <w:sz w:val="22"/>
          <w:szCs w:val="22"/>
        </w:rPr>
        <w:t>Un 25% de ellas está invirtiendo en la mejora y reciclaje profesional de los empleados actuales</w:t>
      </w:r>
      <w:r>
        <w:rPr>
          <w:rFonts w:ascii="Arial" w:eastAsia="Arial" w:hAnsi="Arial" w:cs="Arial"/>
          <w:bCs/>
          <w:sz w:val="22"/>
          <w:szCs w:val="22"/>
        </w:rPr>
        <w:t xml:space="preserve"> para capacitar al talento interno en competencias clave. </w:t>
      </w:r>
      <w:r w:rsidRPr="007A598F">
        <w:rPr>
          <w:rFonts w:ascii="Arial" w:eastAsia="Arial" w:hAnsi="Arial" w:cs="Arial"/>
          <w:b/>
          <w:sz w:val="22"/>
          <w:szCs w:val="22"/>
        </w:rPr>
        <w:t>La flexibilidad sobre los horarios (25%)</w:t>
      </w:r>
      <w:r w:rsidR="00B607A6">
        <w:rPr>
          <w:rFonts w:ascii="Arial" w:eastAsia="Arial" w:hAnsi="Arial" w:cs="Arial"/>
          <w:b/>
          <w:sz w:val="22"/>
          <w:szCs w:val="22"/>
        </w:rPr>
        <w:t xml:space="preserve">, </w:t>
      </w:r>
      <w:r w:rsidR="00B607A6" w:rsidRPr="009055D7">
        <w:rPr>
          <w:rFonts w:ascii="Arial" w:eastAsia="Arial" w:hAnsi="Arial" w:cs="Arial"/>
          <w:bCs/>
          <w:sz w:val="22"/>
          <w:szCs w:val="22"/>
        </w:rPr>
        <w:t>permitiendo</w:t>
      </w:r>
      <w:r w:rsidR="009055D7" w:rsidRPr="009055D7">
        <w:rPr>
          <w:rFonts w:ascii="Arial" w:eastAsia="Arial" w:hAnsi="Arial" w:cs="Arial"/>
          <w:bCs/>
          <w:sz w:val="22"/>
          <w:szCs w:val="22"/>
        </w:rPr>
        <w:t xml:space="preserve"> una mayor conciliación y adaptación a las necesidades de los empleados</w:t>
      </w:r>
      <w:r w:rsidR="00313A95">
        <w:rPr>
          <w:rFonts w:ascii="Arial" w:eastAsia="Arial" w:hAnsi="Arial" w:cs="Arial"/>
          <w:bCs/>
          <w:sz w:val="22"/>
          <w:szCs w:val="22"/>
        </w:rPr>
        <w:t>;</w:t>
      </w:r>
      <w:r w:rsidR="009055D7">
        <w:rPr>
          <w:rFonts w:ascii="Arial" w:eastAsia="Arial" w:hAnsi="Arial" w:cs="Arial"/>
          <w:b/>
          <w:sz w:val="22"/>
          <w:szCs w:val="22"/>
        </w:rPr>
        <w:t xml:space="preserve"> </w:t>
      </w:r>
      <w:r w:rsidRPr="007A598F">
        <w:rPr>
          <w:rFonts w:ascii="Arial" w:eastAsia="Arial" w:hAnsi="Arial" w:cs="Arial"/>
          <w:b/>
          <w:sz w:val="22"/>
          <w:szCs w:val="22"/>
        </w:rPr>
        <w:t>y sobre la ubicación del trabajo (24%)</w:t>
      </w:r>
      <w:r w:rsidR="009055D7">
        <w:rPr>
          <w:rFonts w:ascii="Arial" w:eastAsia="Arial" w:hAnsi="Arial" w:cs="Arial"/>
          <w:bCs/>
          <w:sz w:val="22"/>
          <w:szCs w:val="22"/>
        </w:rPr>
        <w:t xml:space="preserve">, </w:t>
      </w:r>
      <w:r w:rsidR="00B607A6">
        <w:rPr>
          <w:rFonts w:ascii="Arial" w:eastAsia="Arial" w:hAnsi="Arial" w:cs="Arial"/>
          <w:bCs/>
          <w:sz w:val="22"/>
          <w:szCs w:val="22"/>
        </w:rPr>
        <w:t>facilitando el teletrabajo o modelos híbridos para atraer y retener profesionales cualificados</w:t>
      </w:r>
      <w:r w:rsidR="009055D7">
        <w:rPr>
          <w:rFonts w:ascii="Arial" w:eastAsia="Arial" w:hAnsi="Arial" w:cs="Arial"/>
          <w:bCs/>
          <w:sz w:val="22"/>
          <w:szCs w:val="22"/>
        </w:rPr>
        <w:t xml:space="preserve">, son otras de las estrategias adoptadas. </w:t>
      </w:r>
    </w:p>
    <w:p w14:paraId="63CEC339" w14:textId="01D55288" w:rsidR="007A598F" w:rsidRDefault="007A598F"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Asimismo, </w:t>
      </w:r>
      <w:r w:rsidRPr="009055D7">
        <w:rPr>
          <w:rFonts w:ascii="Arial" w:eastAsia="Arial" w:hAnsi="Arial" w:cs="Arial"/>
          <w:b/>
          <w:sz w:val="22"/>
          <w:szCs w:val="22"/>
        </w:rPr>
        <w:t xml:space="preserve">un 22% de las empresas explota </w:t>
      </w:r>
      <w:r w:rsidR="00B607A6" w:rsidRPr="009055D7">
        <w:rPr>
          <w:rFonts w:ascii="Arial" w:eastAsia="Arial" w:hAnsi="Arial" w:cs="Arial"/>
          <w:b/>
          <w:sz w:val="22"/>
          <w:szCs w:val="22"/>
        </w:rPr>
        <w:t>nuevos nichos de talento</w:t>
      </w:r>
      <w:r w:rsidR="009055D7">
        <w:rPr>
          <w:rFonts w:ascii="Arial" w:eastAsia="Arial" w:hAnsi="Arial" w:cs="Arial"/>
          <w:bCs/>
          <w:sz w:val="22"/>
          <w:szCs w:val="22"/>
        </w:rPr>
        <w:t xml:space="preserve">, recurriendo a perfiles no tradicionales o con trayectorias profesionales distintas para cubrir necesidades específicas; y otro 22% apuesta por la </w:t>
      </w:r>
      <w:r w:rsidR="009055D7" w:rsidRPr="009055D7">
        <w:rPr>
          <w:rFonts w:ascii="Arial" w:eastAsia="Arial" w:hAnsi="Arial" w:cs="Arial"/>
          <w:b/>
          <w:sz w:val="22"/>
          <w:szCs w:val="22"/>
        </w:rPr>
        <w:t xml:space="preserve">búsqueda </w:t>
      </w:r>
      <w:r w:rsidR="00B607A6" w:rsidRPr="009055D7">
        <w:rPr>
          <w:rFonts w:ascii="Arial" w:eastAsia="Arial" w:hAnsi="Arial" w:cs="Arial"/>
          <w:b/>
          <w:sz w:val="22"/>
          <w:szCs w:val="22"/>
        </w:rPr>
        <w:t xml:space="preserve">global </w:t>
      </w:r>
      <w:r w:rsidR="00313A95">
        <w:rPr>
          <w:rFonts w:ascii="Arial" w:eastAsia="Arial" w:hAnsi="Arial" w:cs="Arial"/>
          <w:b/>
          <w:sz w:val="22"/>
          <w:szCs w:val="22"/>
        </w:rPr>
        <w:t>de</w:t>
      </w:r>
      <w:r w:rsidR="00B607A6" w:rsidRPr="009055D7">
        <w:rPr>
          <w:rFonts w:ascii="Arial" w:eastAsia="Arial" w:hAnsi="Arial" w:cs="Arial"/>
          <w:b/>
          <w:sz w:val="22"/>
          <w:szCs w:val="22"/>
        </w:rPr>
        <w:t xml:space="preserve"> talento en otros mercado</w:t>
      </w:r>
      <w:r w:rsidR="009055D7" w:rsidRPr="009055D7">
        <w:rPr>
          <w:rFonts w:ascii="Arial" w:eastAsia="Arial" w:hAnsi="Arial" w:cs="Arial"/>
          <w:b/>
          <w:sz w:val="22"/>
          <w:szCs w:val="22"/>
        </w:rPr>
        <w:t>s</w:t>
      </w:r>
      <w:r w:rsidR="009055D7">
        <w:rPr>
          <w:rFonts w:ascii="Arial" w:eastAsia="Arial" w:hAnsi="Arial" w:cs="Arial"/>
          <w:bCs/>
          <w:sz w:val="22"/>
          <w:szCs w:val="22"/>
        </w:rPr>
        <w:t xml:space="preserve">, ampliando el alcance geográfico de la captación de profesionales. </w:t>
      </w:r>
    </w:p>
    <w:p w14:paraId="11994401" w14:textId="0A021280" w:rsidR="009055D7" w:rsidRDefault="009055D7"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Un 21% de los encuestados también apuesta por </w:t>
      </w:r>
      <w:r w:rsidRPr="009055D7">
        <w:rPr>
          <w:rFonts w:ascii="Arial" w:eastAsia="Arial" w:hAnsi="Arial" w:cs="Arial"/>
          <w:b/>
          <w:sz w:val="22"/>
          <w:szCs w:val="22"/>
        </w:rPr>
        <w:t>invertir en IA y automatización</w:t>
      </w:r>
      <w:r>
        <w:rPr>
          <w:rFonts w:ascii="Arial" w:eastAsia="Arial" w:hAnsi="Arial" w:cs="Arial"/>
          <w:bCs/>
          <w:sz w:val="22"/>
          <w:szCs w:val="22"/>
        </w:rPr>
        <w:t xml:space="preserve"> con el objetivo de reducir la carga operativa y mejorar la eficiencia en tareas repetitivas. </w:t>
      </w:r>
    </w:p>
    <w:p w14:paraId="79B7BFAE" w14:textId="186F2B96" w:rsidR="00B60986" w:rsidRDefault="00B60986" w:rsidP="002103D3">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25099CE1" wp14:editId="65B0ACA1">
            <wp:extent cx="4762500" cy="2519251"/>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rotWithShape="1">
                    <a:blip r:embed="rId10">
                      <a:extLst>
                        <a:ext uri="{28A0092B-C50C-407E-A947-70E740481C1C}">
                          <a14:useLocalDpi xmlns:a14="http://schemas.microsoft.com/office/drawing/2010/main" val="0"/>
                        </a:ext>
                      </a:extLst>
                    </a:blip>
                    <a:srcRect l="1729" r="2215"/>
                    <a:stretch/>
                  </pic:blipFill>
                  <pic:spPr bwMode="auto">
                    <a:xfrm>
                      <a:off x="0" y="0"/>
                      <a:ext cx="4769437" cy="2522920"/>
                    </a:xfrm>
                    <a:prstGeom prst="rect">
                      <a:avLst/>
                    </a:prstGeom>
                    <a:noFill/>
                    <a:ln>
                      <a:noFill/>
                    </a:ln>
                    <a:extLst>
                      <a:ext uri="{53640926-AAD7-44D8-BBD7-CCE9431645EC}">
                        <a14:shadowObscured xmlns:a14="http://schemas.microsoft.com/office/drawing/2010/main"/>
                      </a:ext>
                    </a:extLst>
                  </pic:spPr>
                </pic:pic>
              </a:graphicData>
            </a:graphic>
          </wp:inline>
        </w:drawing>
      </w:r>
    </w:p>
    <w:p w14:paraId="585AF853" w14:textId="6297E76D" w:rsidR="00F45AE8" w:rsidRDefault="00A70677" w:rsidP="00A70677">
      <w:pPr>
        <w:spacing w:before="120" w:line="288" w:lineRule="auto"/>
        <w:jc w:val="right"/>
        <w:rPr>
          <w:rFonts w:ascii="Arial" w:eastAsia="Arial" w:hAnsi="Arial" w:cs="Arial"/>
          <w:bCs/>
          <w:sz w:val="22"/>
          <w:szCs w:val="22"/>
        </w:rPr>
      </w:pPr>
      <w:r w:rsidRPr="0027602A">
        <w:rPr>
          <w:rFonts w:ascii="Arial" w:eastAsia="Arial" w:hAnsi="Arial" w:cs="Arial"/>
          <w:bCs/>
          <w:i/>
          <w:iCs/>
          <w:sz w:val="18"/>
          <w:szCs w:val="18"/>
        </w:rPr>
        <w:t xml:space="preserve">Estrategias de las empresas españolas </w:t>
      </w:r>
      <w:r w:rsidR="00C073EB">
        <w:rPr>
          <w:rFonts w:ascii="Arial" w:eastAsia="Arial" w:hAnsi="Arial" w:cs="Arial"/>
          <w:bCs/>
          <w:i/>
          <w:iCs/>
          <w:sz w:val="18"/>
          <w:szCs w:val="18"/>
        </w:rPr>
        <w:t xml:space="preserve">de </w:t>
      </w:r>
      <w:r w:rsidR="00737CAD">
        <w:rPr>
          <w:rFonts w:ascii="Arial" w:eastAsia="Arial" w:hAnsi="Arial" w:cs="Arial"/>
          <w:bCs/>
          <w:i/>
          <w:iCs/>
          <w:sz w:val="18"/>
          <w:szCs w:val="18"/>
        </w:rPr>
        <w:t>Tecnología</w:t>
      </w:r>
      <w:r w:rsidR="00C073EB" w:rsidRPr="00C073EB">
        <w:rPr>
          <w:rFonts w:ascii="Arial" w:eastAsia="Arial" w:hAnsi="Arial" w:cs="Arial"/>
          <w:bCs/>
          <w:i/>
          <w:iCs/>
          <w:sz w:val="18"/>
          <w:szCs w:val="18"/>
        </w:rPr>
        <w:t xml:space="preserve"> </w:t>
      </w:r>
      <w:r w:rsidR="00C073EB" w:rsidRPr="0027602A">
        <w:rPr>
          <w:rFonts w:ascii="Arial" w:eastAsia="Arial" w:hAnsi="Arial" w:cs="Arial"/>
          <w:bCs/>
          <w:i/>
          <w:iCs/>
          <w:sz w:val="18"/>
          <w:szCs w:val="18"/>
        </w:rPr>
        <w:t>para afrontar el desajuste de talento</w:t>
      </w:r>
    </w:p>
    <w:p w14:paraId="3CE9F6EB" w14:textId="77777777" w:rsidR="008F16C4" w:rsidRPr="0006407D" w:rsidRDefault="008F16C4" w:rsidP="0006407D">
      <w:pPr>
        <w:jc w:val="both"/>
        <w:rPr>
          <w:rFonts w:ascii="Arial" w:hAnsi="Arial" w:cs="Arial"/>
          <w:bCs/>
          <w:sz w:val="16"/>
          <w:szCs w:val="16"/>
        </w:rPr>
      </w:pPr>
      <w:bookmarkStart w:id="6" w:name="_Hlk90222956"/>
      <w:bookmarkStart w:id="7" w:name="_Hlk90207554"/>
      <w:bookmarkEnd w:id="1"/>
      <w:bookmarkEnd w:id="2"/>
      <w:bookmarkEnd w:id="3"/>
      <w:bookmarkEnd w:id="4"/>
      <w:bookmarkEnd w:id="5"/>
    </w:p>
    <w:p w14:paraId="67FD06EC" w14:textId="77777777" w:rsidR="0006407D" w:rsidRDefault="0006407D" w:rsidP="0006407D">
      <w:pPr>
        <w:jc w:val="both"/>
        <w:rPr>
          <w:rFonts w:ascii="Arial" w:hAnsi="Arial" w:cs="Arial"/>
          <w:bCs/>
          <w:sz w:val="16"/>
          <w:szCs w:val="16"/>
        </w:rPr>
      </w:pPr>
    </w:p>
    <w:p w14:paraId="77F26E90" w14:textId="77777777" w:rsidR="00A70677" w:rsidRPr="00295386" w:rsidRDefault="00A70677" w:rsidP="0006407D">
      <w:pPr>
        <w:jc w:val="both"/>
        <w:rPr>
          <w:rFonts w:ascii="Arial" w:hAnsi="Arial" w:cs="Arial"/>
          <w:bCs/>
          <w:sz w:val="16"/>
          <w:szCs w:val="16"/>
        </w:rPr>
      </w:pPr>
    </w:p>
    <w:p w14:paraId="47CCCC7C" w14:textId="77777777" w:rsidR="00295386" w:rsidRPr="00295386" w:rsidRDefault="00295386" w:rsidP="00295386">
      <w:pPr>
        <w:pStyle w:val="NormalWeb"/>
        <w:shd w:val="clear" w:color="auto" w:fill="FFFFFF"/>
        <w:spacing w:before="0" w:beforeAutospacing="0" w:after="0" w:afterAutospacing="0"/>
        <w:jc w:val="both"/>
        <w:rPr>
          <w:rFonts w:ascii="Arial" w:eastAsiaTheme="minorHAnsi" w:hAnsi="Arial" w:cs="Arial"/>
          <w:sz w:val="16"/>
          <w:szCs w:val="16"/>
          <w:lang w:eastAsia="en-US"/>
        </w:rPr>
      </w:pPr>
      <w:bookmarkStart w:id="8" w:name="_Hlk192857665"/>
      <w:bookmarkEnd w:id="6"/>
      <w:bookmarkEnd w:id="7"/>
      <w:r w:rsidRPr="00295386">
        <w:rPr>
          <w:rFonts w:ascii="Arial" w:eastAsiaTheme="minorHAnsi" w:hAnsi="Arial" w:cs="Arial"/>
          <w:b/>
          <w:bCs/>
          <w:sz w:val="16"/>
          <w:szCs w:val="16"/>
          <w:lang w:eastAsia="en-US"/>
        </w:rPr>
        <w:t>Experis</w:t>
      </w:r>
      <w:r w:rsidRPr="00295386">
        <w:rPr>
          <w:rFonts w:ascii="Arial" w:eastAsiaTheme="minorHAnsi" w:hAnsi="Arial" w:cs="Arial"/>
          <w:sz w:val="16"/>
          <w:szCs w:val="16"/>
          <w:lang w:eastAsia="en-US"/>
        </w:rPr>
        <w:t xml:space="preserve"> es referente global en consultoría tecnológica y selección de profesionales IT. Cuenta con tres áreas de especialización: Business Transformation, Cloud &amp; Infrastructure, y Enterprise </w:t>
      </w:r>
      <w:proofErr w:type="spellStart"/>
      <w:r w:rsidRPr="00295386">
        <w:rPr>
          <w:rFonts w:ascii="Arial" w:eastAsiaTheme="minorHAnsi" w:hAnsi="Arial" w:cs="Arial"/>
          <w:sz w:val="16"/>
          <w:szCs w:val="16"/>
          <w:lang w:eastAsia="en-US"/>
        </w:rPr>
        <w:t>Applications</w:t>
      </w:r>
      <w:proofErr w:type="spellEnd"/>
      <w:r w:rsidRPr="00295386">
        <w:rPr>
          <w:rFonts w:ascii="Arial" w:eastAsiaTheme="minorHAnsi" w:hAnsi="Arial" w:cs="Arial"/>
          <w:sz w:val="16"/>
          <w:szCs w:val="16"/>
          <w:lang w:eastAsia="en-US"/>
        </w:rPr>
        <w:t xml:space="preserve">. A medida que se desarrolla la transformación digital y se agudiza la escasez de perfiles </w:t>
      </w:r>
      <w:proofErr w:type="spellStart"/>
      <w:r w:rsidRPr="00295386">
        <w:rPr>
          <w:rFonts w:ascii="Arial" w:eastAsiaTheme="minorHAnsi" w:hAnsi="Arial" w:cs="Arial"/>
          <w:sz w:val="16"/>
          <w:szCs w:val="16"/>
          <w:lang w:eastAsia="en-US"/>
        </w:rPr>
        <w:t>tech</w:t>
      </w:r>
      <w:proofErr w:type="spellEnd"/>
      <w:r w:rsidRPr="00295386">
        <w:rPr>
          <w:rFonts w:ascii="Arial" w:eastAsiaTheme="minorHAnsi" w:hAnsi="Arial" w:cs="Arial"/>
          <w:sz w:val="16"/>
          <w:szCs w:val="16"/>
          <w:lang w:eastAsia="en-US"/>
        </w:rPr>
        <w:t>,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16CD7D67" w14:textId="77777777" w:rsidR="00295386" w:rsidRPr="00295386" w:rsidRDefault="00295386" w:rsidP="00295386">
      <w:pPr>
        <w:jc w:val="both"/>
        <w:textAlignment w:val="baseline"/>
        <w:rPr>
          <w:rFonts w:ascii="Arial" w:eastAsia="Arial" w:hAnsi="Arial" w:cs="Arial"/>
          <w:sz w:val="16"/>
          <w:szCs w:val="16"/>
        </w:rPr>
      </w:pPr>
      <w:r w:rsidRPr="00295386">
        <w:rPr>
          <w:rFonts w:ascii="Arial" w:hAnsi="Arial" w:cs="Arial"/>
          <w:sz w:val="16"/>
          <w:szCs w:val="16"/>
        </w:rPr>
        <w:t xml:space="preserve">Más información en </w:t>
      </w:r>
      <w:hyperlink r:id="rId11" w:history="1">
        <w:r w:rsidRPr="00295386">
          <w:rPr>
            <w:rStyle w:val="Hipervnculo"/>
            <w:rFonts w:ascii="Arial" w:hAnsi="Arial" w:cs="Arial"/>
            <w:sz w:val="16"/>
            <w:szCs w:val="16"/>
          </w:rPr>
          <w:t>www.experis.es</w:t>
        </w:r>
      </w:hyperlink>
      <w:r w:rsidRPr="00295386">
        <w:rPr>
          <w:rFonts w:ascii="Arial" w:eastAsia="Arial" w:hAnsi="Arial" w:cs="Arial"/>
          <w:sz w:val="16"/>
          <w:szCs w:val="16"/>
        </w:rPr>
        <w:t>.</w:t>
      </w:r>
    </w:p>
    <w:p w14:paraId="3E79EADF" w14:textId="77777777" w:rsidR="00295386" w:rsidRPr="00295386" w:rsidRDefault="00295386" w:rsidP="00FF0099">
      <w:pPr>
        <w:jc w:val="both"/>
        <w:rPr>
          <w:rFonts w:ascii="Arial" w:eastAsia="Arial" w:hAnsi="Arial" w:cs="Arial"/>
          <w:b/>
          <w:sz w:val="16"/>
          <w:szCs w:val="16"/>
        </w:rPr>
      </w:pPr>
    </w:p>
    <w:p w14:paraId="1C61CF73" w14:textId="2A529DBB" w:rsidR="00FF0099" w:rsidRPr="00295386" w:rsidRDefault="00FF0099" w:rsidP="00FF0099">
      <w:pPr>
        <w:jc w:val="both"/>
        <w:rPr>
          <w:rFonts w:ascii="Arial" w:eastAsia="Arial" w:hAnsi="Arial" w:cs="Arial"/>
          <w:sz w:val="16"/>
          <w:szCs w:val="16"/>
        </w:rPr>
      </w:pPr>
      <w:r w:rsidRPr="00295386">
        <w:rPr>
          <w:rFonts w:ascii="Arial" w:eastAsia="Arial" w:hAnsi="Arial" w:cs="Arial"/>
          <w:b/>
          <w:sz w:val="16"/>
          <w:szCs w:val="16"/>
        </w:rPr>
        <w:t>ManpowerGroup</w:t>
      </w:r>
    </w:p>
    <w:p w14:paraId="6F602BD7" w14:textId="77777777" w:rsidR="00FF0099" w:rsidRPr="003F3B91" w:rsidRDefault="00FF0099" w:rsidP="00FF0099">
      <w:pPr>
        <w:jc w:val="both"/>
        <w:rPr>
          <w:rFonts w:ascii="Arial" w:hAnsi="Arial" w:cs="Arial"/>
          <w:sz w:val="16"/>
          <w:szCs w:val="16"/>
        </w:rPr>
      </w:pPr>
      <w:r w:rsidRPr="00295386">
        <w:rPr>
          <w:rFonts w:ascii="Arial" w:hAnsi="Arial" w:cs="Arial"/>
          <w:sz w:val="16"/>
          <w:szCs w:val="16"/>
        </w:rPr>
        <w:t>ManpowerGroup es la compañía líder mundial</w:t>
      </w:r>
      <w:r w:rsidRPr="003F3B91">
        <w:rPr>
          <w:rFonts w:ascii="Arial" w:hAnsi="Arial" w:cs="Arial"/>
          <w:sz w:val="16"/>
          <w:szCs w:val="16"/>
        </w:rPr>
        <w:t xml:space="preserve">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577ED8BB"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 xml:space="preserve">Más información en </w:t>
      </w:r>
      <w:hyperlink r:id="rId12"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384D6111" w14:textId="77777777" w:rsidR="00FF0099" w:rsidRPr="003F3B91" w:rsidRDefault="00FF0099" w:rsidP="00FF0099">
      <w:pPr>
        <w:jc w:val="both"/>
        <w:rPr>
          <w:rFonts w:ascii="Arial" w:eastAsia="Arial" w:hAnsi="Arial" w:cs="Arial"/>
          <w:sz w:val="16"/>
          <w:szCs w:val="16"/>
        </w:rPr>
      </w:pPr>
    </w:p>
    <w:p w14:paraId="0B918892" w14:textId="77777777" w:rsidR="00FF0099" w:rsidRPr="003F3B91" w:rsidRDefault="00FF0099" w:rsidP="00FF0099">
      <w:pPr>
        <w:jc w:val="both"/>
        <w:rPr>
          <w:rFonts w:ascii="Arial" w:eastAsia="Arial" w:hAnsi="Arial" w:cs="Arial"/>
          <w:sz w:val="16"/>
          <w:szCs w:val="16"/>
        </w:rPr>
      </w:pPr>
    </w:p>
    <w:p w14:paraId="6930EFC6" w14:textId="77777777" w:rsidR="00FF0099" w:rsidRPr="003F3B91" w:rsidRDefault="00FF0099" w:rsidP="00FF0099">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FF0099" w:rsidRPr="003F3B91" w14:paraId="11DC0C58" w14:textId="77777777" w:rsidTr="00C94240">
        <w:trPr>
          <w:trHeight w:val="1159"/>
        </w:trPr>
        <w:tc>
          <w:tcPr>
            <w:tcW w:w="2943" w:type="dxa"/>
            <w:hideMark/>
          </w:tcPr>
          <w:p w14:paraId="156B7B9D" w14:textId="77777777" w:rsidR="00FF0099" w:rsidRPr="003F3B91" w:rsidRDefault="00FF0099" w:rsidP="00C94240">
            <w:pPr>
              <w:pStyle w:val="NormalWeb"/>
              <w:spacing w:before="0" w:beforeAutospacing="0" w:after="0" w:afterAutospacing="0"/>
              <w:jc w:val="both"/>
              <w:rPr>
                <w:rStyle w:val="Hipervnculo"/>
                <w:rFonts w:ascii="Arial" w:hAnsi="Arial" w:cs="Arial"/>
                <w:sz w:val="16"/>
                <w:szCs w:val="16"/>
              </w:rPr>
            </w:pPr>
            <w:bookmarkStart w:id="9" w:name="_Hlk90207537"/>
            <w:r w:rsidRPr="003F3B91">
              <w:rPr>
                <w:rFonts w:ascii="Arial" w:hAnsi="Arial" w:cs="Arial"/>
                <w:color w:val="000000"/>
                <w:sz w:val="16"/>
                <w:szCs w:val="16"/>
                <w:u w:val="single"/>
              </w:rPr>
              <w:t>Agencia de comunicación Indie PR</w:t>
            </w:r>
          </w:p>
          <w:p w14:paraId="5771F31A" w14:textId="77777777" w:rsidR="00FF0099" w:rsidRPr="003F3B91" w:rsidRDefault="00FF0099" w:rsidP="00C94240">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498807B5" w14:textId="77777777" w:rsidR="00FF0099" w:rsidRPr="003F3B91" w:rsidRDefault="00FF0099" w:rsidP="00C94240">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29C8DBD" w14:textId="77777777" w:rsidR="00FF0099" w:rsidRPr="003F3B91" w:rsidRDefault="00014CC6" w:rsidP="00C94240">
            <w:pPr>
              <w:pStyle w:val="NormalWeb"/>
              <w:spacing w:before="0" w:beforeAutospacing="0" w:after="0" w:afterAutospacing="0"/>
              <w:rPr>
                <w:rStyle w:val="Hipervnculo"/>
                <w:rFonts w:ascii="Arial" w:hAnsi="Arial" w:cs="Arial"/>
                <w:color w:val="1155CC"/>
                <w:sz w:val="16"/>
                <w:szCs w:val="16"/>
                <w:lang w:val="it-IT"/>
              </w:rPr>
            </w:pPr>
            <w:hyperlink r:id="rId13" w:history="1">
              <w:r w:rsidR="00FF0099" w:rsidRPr="003F3B91">
                <w:rPr>
                  <w:rStyle w:val="Hipervnculo"/>
                  <w:rFonts w:ascii="Arial" w:hAnsi="Arial" w:cs="Arial"/>
                  <w:sz w:val="16"/>
                  <w:szCs w:val="16"/>
                  <w:lang w:val="it-IT"/>
                </w:rPr>
                <w:t>cristina@indiepr.es</w:t>
              </w:r>
            </w:hyperlink>
          </w:p>
          <w:p w14:paraId="4AF63D1D" w14:textId="77777777" w:rsidR="00FF0099" w:rsidRPr="003F3B91" w:rsidRDefault="00FF0099" w:rsidP="00C94240">
            <w:pPr>
              <w:pStyle w:val="NormalWeb"/>
              <w:spacing w:before="0" w:beforeAutospacing="0" w:after="0" w:afterAutospacing="0"/>
              <w:jc w:val="both"/>
              <w:rPr>
                <w:rStyle w:val="Hipervnculo"/>
                <w:rFonts w:ascii="Arial" w:hAnsi="Arial" w:cs="Arial"/>
                <w:color w:val="1155CC"/>
                <w:sz w:val="16"/>
                <w:szCs w:val="16"/>
                <w:lang w:val="it-IT"/>
              </w:rPr>
            </w:pPr>
          </w:p>
          <w:p w14:paraId="639356E1"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2678E250"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68ED21C" w14:textId="77777777" w:rsidR="00FF0099" w:rsidRPr="003F3B91" w:rsidRDefault="00014CC6" w:rsidP="00C94240">
            <w:pPr>
              <w:jc w:val="both"/>
              <w:outlineLvl w:val="0"/>
              <w:rPr>
                <w:rFonts w:ascii="Arial" w:hAnsi="Arial" w:cs="Arial"/>
                <w:b/>
                <w:sz w:val="16"/>
                <w:szCs w:val="16"/>
                <w:lang w:val="ca-ES"/>
              </w:rPr>
            </w:pPr>
            <w:hyperlink r:id="rId14" w:history="1">
              <w:r w:rsidR="00FF0099" w:rsidRPr="003F3B91">
                <w:rPr>
                  <w:rStyle w:val="Hipervnculo"/>
                  <w:rFonts w:ascii="Arial" w:hAnsi="Arial" w:cs="Arial"/>
                  <w:sz w:val="16"/>
                  <w:szCs w:val="16"/>
                  <w:lang w:val="it-IT"/>
                </w:rPr>
                <w:t>cpolo@indiepr.es</w:t>
              </w:r>
            </w:hyperlink>
          </w:p>
        </w:tc>
        <w:tc>
          <w:tcPr>
            <w:tcW w:w="2977" w:type="dxa"/>
          </w:tcPr>
          <w:p w14:paraId="301F34BE" w14:textId="77777777" w:rsidR="00FF0099" w:rsidRPr="003F3B91" w:rsidRDefault="00FF0099" w:rsidP="00C94240">
            <w:pPr>
              <w:jc w:val="both"/>
              <w:rPr>
                <w:rFonts w:ascii="Arial" w:hAnsi="Arial" w:cs="Arial"/>
                <w:sz w:val="16"/>
                <w:szCs w:val="16"/>
                <w:lang w:val="ca-ES"/>
              </w:rPr>
            </w:pPr>
          </w:p>
        </w:tc>
        <w:tc>
          <w:tcPr>
            <w:tcW w:w="3028" w:type="dxa"/>
          </w:tcPr>
          <w:p w14:paraId="38373C2F"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3A0CA4C7"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121A27A2"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106F3451"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1536BF53" w14:textId="77777777" w:rsidR="00FF0099" w:rsidRPr="003F3B91" w:rsidRDefault="00014CC6" w:rsidP="00C94240">
            <w:pPr>
              <w:jc w:val="both"/>
              <w:rPr>
                <w:rFonts w:ascii="Arial" w:eastAsia="Arial" w:hAnsi="Arial" w:cs="Arial"/>
                <w:color w:val="0000FF"/>
                <w:sz w:val="16"/>
                <w:szCs w:val="16"/>
                <w:u w:val="single" w:color="0000FF"/>
              </w:rPr>
            </w:pPr>
            <w:hyperlink r:id="rId15" w:history="1">
              <w:r w:rsidR="00FF0099" w:rsidRPr="003F3B91">
                <w:rPr>
                  <w:rFonts w:ascii="Arial" w:eastAsia="Arial" w:hAnsi="Arial" w:cs="Arial"/>
                  <w:color w:val="0000FF"/>
                  <w:sz w:val="16"/>
                  <w:szCs w:val="16"/>
                  <w:u w:val="single" w:color="0000FF"/>
                </w:rPr>
                <w:t>gala.diaz@manpowergroup.es</w:t>
              </w:r>
            </w:hyperlink>
          </w:p>
          <w:p w14:paraId="705699F5" w14:textId="77777777" w:rsidR="00FF0099" w:rsidRPr="003F3B91" w:rsidRDefault="00FF0099" w:rsidP="00C94240">
            <w:pPr>
              <w:jc w:val="both"/>
              <w:rPr>
                <w:rFonts w:ascii="Arial" w:eastAsia="Arial" w:hAnsi="Arial" w:cs="Arial"/>
                <w:color w:val="0000FF"/>
                <w:sz w:val="16"/>
                <w:szCs w:val="16"/>
                <w:u w:val="single" w:color="0000FF"/>
              </w:rPr>
            </w:pPr>
          </w:p>
          <w:p w14:paraId="455D3ECB" w14:textId="77777777" w:rsidR="00FF0099" w:rsidRPr="003F3B91" w:rsidRDefault="00FF0099" w:rsidP="00C94240">
            <w:pPr>
              <w:jc w:val="both"/>
              <w:rPr>
                <w:rFonts w:ascii="Arial" w:hAnsi="Arial" w:cs="Arial"/>
                <w:sz w:val="16"/>
                <w:szCs w:val="16"/>
              </w:rPr>
            </w:pPr>
            <w:r w:rsidRPr="003F3B91">
              <w:rPr>
                <w:rFonts w:ascii="Arial" w:hAnsi="Arial" w:cs="Arial"/>
                <w:sz w:val="16"/>
                <w:szCs w:val="16"/>
              </w:rPr>
              <w:t>Juan Gómez Rodríguez</w:t>
            </w:r>
          </w:p>
          <w:p w14:paraId="253ED614" w14:textId="77777777" w:rsidR="00FF0099" w:rsidRPr="003F3B91" w:rsidRDefault="00FF0099" w:rsidP="00C94240">
            <w:pPr>
              <w:jc w:val="both"/>
              <w:rPr>
                <w:rFonts w:ascii="Arial" w:hAnsi="Arial" w:cs="Arial"/>
                <w:sz w:val="16"/>
                <w:szCs w:val="16"/>
                <w:lang w:val="de-DE"/>
              </w:rPr>
            </w:pPr>
            <w:r w:rsidRPr="003F3B91">
              <w:rPr>
                <w:rFonts w:ascii="Arial" w:hAnsi="Arial" w:cs="Arial"/>
                <w:sz w:val="16"/>
                <w:szCs w:val="16"/>
                <w:lang w:val="de-DE"/>
              </w:rPr>
              <w:t>Tel. 687 51 96 90</w:t>
            </w:r>
          </w:p>
          <w:p w14:paraId="76A7790E" w14:textId="77777777" w:rsidR="00FF0099" w:rsidRPr="003F3B91" w:rsidRDefault="00014CC6" w:rsidP="00C94240">
            <w:pPr>
              <w:jc w:val="both"/>
              <w:rPr>
                <w:rFonts w:ascii="Arial" w:hAnsi="Arial" w:cs="Arial"/>
                <w:sz w:val="16"/>
                <w:szCs w:val="16"/>
                <w:lang w:val="de-DE"/>
              </w:rPr>
            </w:pPr>
            <w:hyperlink r:id="rId16" w:history="1">
              <w:r w:rsidR="00FF0099" w:rsidRPr="003F3B91">
                <w:rPr>
                  <w:rStyle w:val="Hipervnculo"/>
                  <w:rFonts w:ascii="Arial" w:hAnsi="Arial" w:cs="Arial"/>
                  <w:sz w:val="16"/>
                  <w:szCs w:val="16"/>
                  <w:lang w:val="de-DE"/>
                </w:rPr>
                <w:t>juan.gomez@manpowergroup.es</w:t>
              </w:r>
            </w:hyperlink>
          </w:p>
        </w:tc>
      </w:tr>
      <w:bookmarkEnd w:id="8"/>
      <w:bookmarkEnd w:id="9"/>
    </w:tbl>
    <w:p w14:paraId="0F55B214" w14:textId="77777777" w:rsidR="008E54AD" w:rsidRPr="0006407D" w:rsidRDefault="008E54AD" w:rsidP="00FF0099">
      <w:pPr>
        <w:jc w:val="both"/>
        <w:rPr>
          <w:rFonts w:ascii="Arial" w:hAnsi="Arial" w:cs="Arial"/>
          <w:b/>
          <w:bCs/>
          <w:sz w:val="16"/>
          <w:szCs w:val="16"/>
        </w:rPr>
      </w:pPr>
    </w:p>
    <w:sectPr w:rsidR="008E54AD" w:rsidRPr="0006407D" w:rsidSect="00882FCB">
      <w:headerReference w:type="even" r:id="rId17"/>
      <w:headerReference w:type="default" r:id="rId18"/>
      <w:footerReference w:type="even" r:id="rId19"/>
      <w:footerReference w:type="default" r:id="rId20"/>
      <w:headerReference w:type="first" r:id="rId21"/>
      <w:footerReference w:type="first" r:id="rId22"/>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BF72" w14:textId="77777777" w:rsidR="00F66D87" w:rsidRDefault="00F66D87">
      <w:r>
        <w:separator/>
      </w:r>
    </w:p>
  </w:endnote>
  <w:endnote w:type="continuationSeparator" w:id="0">
    <w:p w14:paraId="05FA9DA1" w14:textId="77777777" w:rsidR="00F66D87" w:rsidRDefault="00F6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1690B50D" w:rsidR="003B09CB" w:rsidRPr="00295386" w:rsidRDefault="00295386" w:rsidP="00295386">
    <w:pPr>
      <w:pStyle w:val="Piedepgina"/>
      <w:jc w:val="center"/>
    </w:pPr>
    <w:r>
      <w:rPr>
        <w:noProof/>
      </w:rPr>
      <w:drawing>
        <wp:inline distT="0" distB="0" distL="0" distR="0" wp14:anchorId="487E822C" wp14:editId="3854B2A5">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A80D" w14:textId="77777777" w:rsidR="00295386" w:rsidRDefault="002953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4374" w14:textId="77777777" w:rsidR="00F66D87" w:rsidRDefault="00F66D87">
      <w:r>
        <w:separator/>
      </w:r>
    </w:p>
  </w:footnote>
  <w:footnote w:type="continuationSeparator" w:id="0">
    <w:p w14:paraId="6BF5EDE0" w14:textId="77777777" w:rsidR="00F66D87" w:rsidRDefault="00F66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1345" w14:textId="77777777" w:rsidR="00295386" w:rsidRDefault="002953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A59BE9B" w:rsidR="003B09CB" w:rsidRDefault="00295386" w:rsidP="00F34829">
    <w:pPr>
      <w:pStyle w:val="Encabezado"/>
      <w:rPr>
        <w:rFonts w:ascii="Verdana" w:hAnsi="Verdana"/>
        <w:noProof/>
        <w:color w:val="616161"/>
        <w:sz w:val="14"/>
        <w:szCs w:val="14"/>
      </w:rPr>
    </w:pPr>
    <w:r w:rsidRPr="00C30177">
      <w:rPr>
        <w:noProof/>
        <w:lang w:val="en-GB" w:eastAsia="en-GB"/>
      </w:rPr>
      <w:drawing>
        <wp:anchor distT="0" distB="0" distL="114300" distR="114300" simplePos="0" relativeHeight="251661312" behindDoc="1" locked="0" layoutInCell="1" allowOverlap="1" wp14:anchorId="7FF1F68E" wp14:editId="0EBA34C5">
          <wp:simplePos x="0" y="0"/>
          <wp:positionH relativeFrom="margin">
            <wp:posOffset>190500</wp:posOffset>
          </wp:positionH>
          <wp:positionV relativeFrom="paragraph">
            <wp:posOffset>-9525</wp:posOffset>
          </wp:positionV>
          <wp:extent cx="1257300" cy="536575"/>
          <wp:effectExtent l="0" t="0" r="0" b="0"/>
          <wp:wrapTight wrapText="bothSides">
            <wp:wrapPolygon edited="0">
              <wp:start x="0" y="0"/>
              <wp:lineTo x="0" y="20705"/>
              <wp:lineTo x="21273" y="20705"/>
              <wp:lineTo x="21273" y="0"/>
              <wp:lineTo x="0" y="0"/>
            </wp:wrapPolygon>
          </wp:wrapTight>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1"/>
                  <a:stretch>
                    <a:fillRect/>
                  </a:stretch>
                </pic:blipFill>
                <pic:spPr>
                  <a:xfrm>
                    <a:off x="0" y="0"/>
                    <a:ext cx="1257300" cy="536575"/>
                  </a:xfrm>
                  <a:prstGeom prst="rect">
                    <a:avLst/>
                  </a:prstGeom>
                </pic:spPr>
              </pic:pic>
            </a:graphicData>
          </a:graphic>
          <wp14:sizeRelH relativeFrom="margin">
            <wp14:pctWidth>0</wp14:pctWidth>
          </wp14:sizeRelH>
          <wp14:sizeRelV relativeFrom="margin">
            <wp14:pctHeight>0</wp14:pctHeight>
          </wp14:sizeRelV>
        </wp:anchor>
      </w:drawing>
    </w:r>
    <w:r w:rsidR="00882FCB">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90AD" w14:textId="77777777" w:rsidR="00295386" w:rsidRDefault="00295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A66"/>
    <w:rsid w:val="000074CA"/>
    <w:rsid w:val="000101F6"/>
    <w:rsid w:val="00012535"/>
    <w:rsid w:val="0001254E"/>
    <w:rsid w:val="00014CC6"/>
    <w:rsid w:val="000167D3"/>
    <w:rsid w:val="00017815"/>
    <w:rsid w:val="0002514B"/>
    <w:rsid w:val="000258CF"/>
    <w:rsid w:val="00027C5D"/>
    <w:rsid w:val="00042488"/>
    <w:rsid w:val="00042CDD"/>
    <w:rsid w:val="00057E37"/>
    <w:rsid w:val="00063579"/>
    <w:rsid w:val="0006407D"/>
    <w:rsid w:val="00066C14"/>
    <w:rsid w:val="00077522"/>
    <w:rsid w:val="000869A2"/>
    <w:rsid w:val="000906C2"/>
    <w:rsid w:val="00095B8E"/>
    <w:rsid w:val="000A1973"/>
    <w:rsid w:val="000A5062"/>
    <w:rsid w:val="000C4548"/>
    <w:rsid w:val="000D2B5A"/>
    <w:rsid w:val="000D6BCE"/>
    <w:rsid w:val="000E0F37"/>
    <w:rsid w:val="000E71B3"/>
    <w:rsid w:val="000F1600"/>
    <w:rsid w:val="000F1979"/>
    <w:rsid w:val="00104E1B"/>
    <w:rsid w:val="0011037D"/>
    <w:rsid w:val="0012170F"/>
    <w:rsid w:val="00122E68"/>
    <w:rsid w:val="00123015"/>
    <w:rsid w:val="00124DEA"/>
    <w:rsid w:val="0012624A"/>
    <w:rsid w:val="001324E2"/>
    <w:rsid w:val="00132B7B"/>
    <w:rsid w:val="00135DE0"/>
    <w:rsid w:val="00137C4E"/>
    <w:rsid w:val="00142E26"/>
    <w:rsid w:val="00157558"/>
    <w:rsid w:val="00167A0E"/>
    <w:rsid w:val="0017076E"/>
    <w:rsid w:val="001741E5"/>
    <w:rsid w:val="00176074"/>
    <w:rsid w:val="00181155"/>
    <w:rsid w:val="00183B91"/>
    <w:rsid w:val="0018572B"/>
    <w:rsid w:val="00186814"/>
    <w:rsid w:val="0019152E"/>
    <w:rsid w:val="001974A8"/>
    <w:rsid w:val="001A2A76"/>
    <w:rsid w:val="001B13C9"/>
    <w:rsid w:val="001B18D2"/>
    <w:rsid w:val="001B2737"/>
    <w:rsid w:val="001B39AD"/>
    <w:rsid w:val="001E4759"/>
    <w:rsid w:val="00201989"/>
    <w:rsid w:val="002059D2"/>
    <w:rsid w:val="002103D3"/>
    <w:rsid w:val="00212129"/>
    <w:rsid w:val="00215298"/>
    <w:rsid w:val="002246BA"/>
    <w:rsid w:val="00226CF7"/>
    <w:rsid w:val="002331A8"/>
    <w:rsid w:val="0024317A"/>
    <w:rsid w:val="00275B27"/>
    <w:rsid w:val="00280B42"/>
    <w:rsid w:val="002870C7"/>
    <w:rsid w:val="00290E69"/>
    <w:rsid w:val="00294475"/>
    <w:rsid w:val="00295386"/>
    <w:rsid w:val="0029675D"/>
    <w:rsid w:val="002A1736"/>
    <w:rsid w:val="002A3D92"/>
    <w:rsid w:val="002B3F52"/>
    <w:rsid w:val="002B461A"/>
    <w:rsid w:val="002C02D9"/>
    <w:rsid w:val="002C4B86"/>
    <w:rsid w:val="002D032D"/>
    <w:rsid w:val="002D69D8"/>
    <w:rsid w:val="002E289B"/>
    <w:rsid w:val="002F04D0"/>
    <w:rsid w:val="003019C9"/>
    <w:rsid w:val="0031261F"/>
    <w:rsid w:val="00312A64"/>
    <w:rsid w:val="00313A95"/>
    <w:rsid w:val="0032424C"/>
    <w:rsid w:val="00326125"/>
    <w:rsid w:val="00331DBC"/>
    <w:rsid w:val="00332D02"/>
    <w:rsid w:val="00337B03"/>
    <w:rsid w:val="00337FD2"/>
    <w:rsid w:val="00344595"/>
    <w:rsid w:val="00346E05"/>
    <w:rsid w:val="003470C8"/>
    <w:rsid w:val="003509A5"/>
    <w:rsid w:val="0035236D"/>
    <w:rsid w:val="00356679"/>
    <w:rsid w:val="00357D6E"/>
    <w:rsid w:val="0038103A"/>
    <w:rsid w:val="00383F58"/>
    <w:rsid w:val="00384871"/>
    <w:rsid w:val="00392F83"/>
    <w:rsid w:val="00393767"/>
    <w:rsid w:val="003A214F"/>
    <w:rsid w:val="003A2B29"/>
    <w:rsid w:val="003B09CB"/>
    <w:rsid w:val="003B70CE"/>
    <w:rsid w:val="003C5FF2"/>
    <w:rsid w:val="003D0E85"/>
    <w:rsid w:val="003D4F9E"/>
    <w:rsid w:val="003E08D8"/>
    <w:rsid w:val="003E70B2"/>
    <w:rsid w:val="003F40DD"/>
    <w:rsid w:val="00401FD2"/>
    <w:rsid w:val="00405772"/>
    <w:rsid w:val="00407AD8"/>
    <w:rsid w:val="00411E78"/>
    <w:rsid w:val="004162DB"/>
    <w:rsid w:val="00437FA1"/>
    <w:rsid w:val="0044035B"/>
    <w:rsid w:val="00441AA5"/>
    <w:rsid w:val="00447D0E"/>
    <w:rsid w:val="004510D0"/>
    <w:rsid w:val="004612C2"/>
    <w:rsid w:val="00466751"/>
    <w:rsid w:val="00492F25"/>
    <w:rsid w:val="00494ED4"/>
    <w:rsid w:val="00497689"/>
    <w:rsid w:val="004B2E0E"/>
    <w:rsid w:val="004B3324"/>
    <w:rsid w:val="004B596E"/>
    <w:rsid w:val="004C0F40"/>
    <w:rsid w:val="004C2618"/>
    <w:rsid w:val="004C2ECA"/>
    <w:rsid w:val="004C607E"/>
    <w:rsid w:val="004C7CAC"/>
    <w:rsid w:val="004D1FAF"/>
    <w:rsid w:val="004D7F17"/>
    <w:rsid w:val="004E23C4"/>
    <w:rsid w:val="004F52B5"/>
    <w:rsid w:val="004F67EC"/>
    <w:rsid w:val="00511BED"/>
    <w:rsid w:val="00512001"/>
    <w:rsid w:val="005129E6"/>
    <w:rsid w:val="00512ACD"/>
    <w:rsid w:val="00515D51"/>
    <w:rsid w:val="00516CC4"/>
    <w:rsid w:val="005201CA"/>
    <w:rsid w:val="00527688"/>
    <w:rsid w:val="00541A7B"/>
    <w:rsid w:val="00561B53"/>
    <w:rsid w:val="0057357A"/>
    <w:rsid w:val="00576DDF"/>
    <w:rsid w:val="00577B92"/>
    <w:rsid w:val="00583013"/>
    <w:rsid w:val="005838B1"/>
    <w:rsid w:val="00592E1A"/>
    <w:rsid w:val="005939CD"/>
    <w:rsid w:val="00596187"/>
    <w:rsid w:val="005A293C"/>
    <w:rsid w:val="005A44F4"/>
    <w:rsid w:val="005A7DB1"/>
    <w:rsid w:val="005A7E9C"/>
    <w:rsid w:val="005C1E72"/>
    <w:rsid w:val="005C33ED"/>
    <w:rsid w:val="005D1AE9"/>
    <w:rsid w:val="005D5DC2"/>
    <w:rsid w:val="005E4173"/>
    <w:rsid w:val="005F0582"/>
    <w:rsid w:val="005F1509"/>
    <w:rsid w:val="005F1CEB"/>
    <w:rsid w:val="00601B68"/>
    <w:rsid w:val="00635FD7"/>
    <w:rsid w:val="00636A81"/>
    <w:rsid w:val="00642619"/>
    <w:rsid w:val="00642CB5"/>
    <w:rsid w:val="0064466A"/>
    <w:rsid w:val="006515B4"/>
    <w:rsid w:val="00652342"/>
    <w:rsid w:val="006536BD"/>
    <w:rsid w:val="00655163"/>
    <w:rsid w:val="00687087"/>
    <w:rsid w:val="00691081"/>
    <w:rsid w:val="00694B11"/>
    <w:rsid w:val="006972C0"/>
    <w:rsid w:val="006A0E14"/>
    <w:rsid w:val="006A42BA"/>
    <w:rsid w:val="006A7F27"/>
    <w:rsid w:val="006B0824"/>
    <w:rsid w:val="006B2084"/>
    <w:rsid w:val="006B44D5"/>
    <w:rsid w:val="006B6CC7"/>
    <w:rsid w:val="006C075B"/>
    <w:rsid w:val="006C2E48"/>
    <w:rsid w:val="006E5208"/>
    <w:rsid w:val="007018AC"/>
    <w:rsid w:val="00715E9E"/>
    <w:rsid w:val="00720BA0"/>
    <w:rsid w:val="00720FDC"/>
    <w:rsid w:val="0072269E"/>
    <w:rsid w:val="00731F03"/>
    <w:rsid w:val="00737CAD"/>
    <w:rsid w:val="00741C49"/>
    <w:rsid w:val="00743A94"/>
    <w:rsid w:val="007568F2"/>
    <w:rsid w:val="00795548"/>
    <w:rsid w:val="007A0082"/>
    <w:rsid w:val="007A598F"/>
    <w:rsid w:val="007A74B1"/>
    <w:rsid w:val="007B189E"/>
    <w:rsid w:val="007B59D1"/>
    <w:rsid w:val="007B679F"/>
    <w:rsid w:val="007D0CFF"/>
    <w:rsid w:val="007E2DCC"/>
    <w:rsid w:val="007E700F"/>
    <w:rsid w:val="008002D6"/>
    <w:rsid w:val="00800860"/>
    <w:rsid w:val="00801C70"/>
    <w:rsid w:val="00807E56"/>
    <w:rsid w:val="00822BF9"/>
    <w:rsid w:val="00825CE9"/>
    <w:rsid w:val="00836F8E"/>
    <w:rsid w:val="008405EA"/>
    <w:rsid w:val="00841381"/>
    <w:rsid w:val="00843A6F"/>
    <w:rsid w:val="00853C2E"/>
    <w:rsid w:val="00857C81"/>
    <w:rsid w:val="008764B5"/>
    <w:rsid w:val="00882FCB"/>
    <w:rsid w:val="00885750"/>
    <w:rsid w:val="00886F0C"/>
    <w:rsid w:val="00890443"/>
    <w:rsid w:val="00891830"/>
    <w:rsid w:val="0089190E"/>
    <w:rsid w:val="00896D3F"/>
    <w:rsid w:val="008979FE"/>
    <w:rsid w:val="008A4224"/>
    <w:rsid w:val="008B155B"/>
    <w:rsid w:val="008B171F"/>
    <w:rsid w:val="008B3A52"/>
    <w:rsid w:val="008C0114"/>
    <w:rsid w:val="008C44D3"/>
    <w:rsid w:val="008C5AB0"/>
    <w:rsid w:val="008E0924"/>
    <w:rsid w:val="008E54AD"/>
    <w:rsid w:val="008E730B"/>
    <w:rsid w:val="008F16C4"/>
    <w:rsid w:val="008F1BD7"/>
    <w:rsid w:val="009055D7"/>
    <w:rsid w:val="00914020"/>
    <w:rsid w:val="00924550"/>
    <w:rsid w:val="00927308"/>
    <w:rsid w:val="00931026"/>
    <w:rsid w:val="00932CB7"/>
    <w:rsid w:val="00936982"/>
    <w:rsid w:val="00940D67"/>
    <w:rsid w:val="009425B5"/>
    <w:rsid w:val="00942998"/>
    <w:rsid w:val="009436E0"/>
    <w:rsid w:val="00945101"/>
    <w:rsid w:val="009456E3"/>
    <w:rsid w:val="00970C74"/>
    <w:rsid w:val="0097165A"/>
    <w:rsid w:val="00972705"/>
    <w:rsid w:val="0097553E"/>
    <w:rsid w:val="00976106"/>
    <w:rsid w:val="00977BE7"/>
    <w:rsid w:val="0098143A"/>
    <w:rsid w:val="00981708"/>
    <w:rsid w:val="00981941"/>
    <w:rsid w:val="00982693"/>
    <w:rsid w:val="00991A90"/>
    <w:rsid w:val="009A0BDA"/>
    <w:rsid w:val="009A0E87"/>
    <w:rsid w:val="009A1EB0"/>
    <w:rsid w:val="009A3526"/>
    <w:rsid w:val="009A6F8A"/>
    <w:rsid w:val="009B2C9F"/>
    <w:rsid w:val="009C2675"/>
    <w:rsid w:val="009D2EF1"/>
    <w:rsid w:val="009D3CF7"/>
    <w:rsid w:val="009F01EA"/>
    <w:rsid w:val="009F301A"/>
    <w:rsid w:val="009F7DB9"/>
    <w:rsid w:val="009F7E1C"/>
    <w:rsid w:val="00A01277"/>
    <w:rsid w:val="00A02C34"/>
    <w:rsid w:val="00A27119"/>
    <w:rsid w:val="00A346D1"/>
    <w:rsid w:val="00A34A0D"/>
    <w:rsid w:val="00A41710"/>
    <w:rsid w:val="00A50B4D"/>
    <w:rsid w:val="00A52E71"/>
    <w:rsid w:val="00A56426"/>
    <w:rsid w:val="00A574BF"/>
    <w:rsid w:val="00A6666D"/>
    <w:rsid w:val="00A70677"/>
    <w:rsid w:val="00A7208B"/>
    <w:rsid w:val="00A75968"/>
    <w:rsid w:val="00A81170"/>
    <w:rsid w:val="00A84DE6"/>
    <w:rsid w:val="00AB132A"/>
    <w:rsid w:val="00AB24A2"/>
    <w:rsid w:val="00AB38CF"/>
    <w:rsid w:val="00AC1361"/>
    <w:rsid w:val="00AC1B92"/>
    <w:rsid w:val="00AE0726"/>
    <w:rsid w:val="00AE6018"/>
    <w:rsid w:val="00AF11D7"/>
    <w:rsid w:val="00AF2C8A"/>
    <w:rsid w:val="00AF735D"/>
    <w:rsid w:val="00B047D5"/>
    <w:rsid w:val="00B05CD9"/>
    <w:rsid w:val="00B05D48"/>
    <w:rsid w:val="00B116AF"/>
    <w:rsid w:val="00B179B5"/>
    <w:rsid w:val="00B22902"/>
    <w:rsid w:val="00B32DA9"/>
    <w:rsid w:val="00B5158D"/>
    <w:rsid w:val="00B607A6"/>
    <w:rsid w:val="00B60986"/>
    <w:rsid w:val="00B628EE"/>
    <w:rsid w:val="00B8069B"/>
    <w:rsid w:val="00B87F8E"/>
    <w:rsid w:val="00B963D0"/>
    <w:rsid w:val="00BB1160"/>
    <w:rsid w:val="00BB39D9"/>
    <w:rsid w:val="00BB66B8"/>
    <w:rsid w:val="00BC45B7"/>
    <w:rsid w:val="00BC46BE"/>
    <w:rsid w:val="00BD6BF9"/>
    <w:rsid w:val="00BE22AA"/>
    <w:rsid w:val="00BF2547"/>
    <w:rsid w:val="00BF2A9C"/>
    <w:rsid w:val="00BF5E11"/>
    <w:rsid w:val="00C02974"/>
    <w:rsid w:val="00C073EB"/>
    <w:rsid w:val="00C23938"/>
    <w:rsid w:val="00C262F5"/>
    <w:rsid w:val="00C4106B"/>
    <w:rsid w:val="00C536C9"/>
    <w:rsid w:val="00C549B2"/>
    <w:rsid w:val="00C61314"/>
    <w:rsid w:val="00C65A3B"/>
    <w:rsid w:val="00C7314E"/>
    <w:rsid w:val="00C73CB1"/>
    <w:rsid w:val="00C77A1E"/>
    <w:rsid w:val="00C77F35"/>
    <w:rsid w:val="00C83097"/>
    <w:rsid w:val="00C91CCE"/>
    <w:rsid w:val="00C926CF"/>
    <w:rsid w:val="00C93AB0"/>
    <w:rsid w:val="00C97060"/>
    <w:rsid w:val="00CA0905"/>
    <w:rsid w:val="00CA50B7"/>
    <w:rsid w:val="00CB6B70"/>
    <w:rsid w:val="00CD5CBD"/>
    <w:rsid w:val="00CF74FF"/>
    <w:rsid w:val="00D02D48"/>
    <w:rsid w:val="00D05483"/>
    <w:rsid w:val="00D1139A"/>
    <w:rsid w:val="00D206CE"/>
    <w:rsid w:val="00D27B5C"/>
    <w:rsid w:val="00D3571D"/>
    <w:rsid w:val="00D56A2F"/>
    <w:rsid w:val="00D63AB2"/>
    <w:rsid w:val="00D64482"/>
    <w:rsid w:val="00D73001"/>
    <w:rsid w:val="00D7641E"/>
    <w:rsid w:val="00D865AD"/>
    <w:rsid w:val="00D90EF8"/>
    <w:rsid w:val="00D92B75"/>
    <w:rsid w:val="00DB0F1B"/>
    <w:rsid w:val="00DB45BA"/>
    <w:rsid w:val="00DB5EEF"/>
    <w:rsid w:val="00DC304A"/>
    <w:rsid w:val="00DC6709"/>
    <w:rsid w:val="00DD53A1"/>
    <w:rsid w:val="00DE381F"/>
    <w:rsid w:val="00DE502B"/>
    <w:rsid w:val="00DF4C04"/>
    <w:rsid w:val="00DF6943"/>
    <w:rsid w:val="00E10601"/>
    <w:rsid w:val="00E13BED"/>
    <w:rsid w:val="00E14B59"/>
    <w:rsid w:val="00E21991"/>
    <w:rsid w:val="00E269C3"/>
    <w:rsid w:val="00E36DF7"/>
    <w:rsid w:val="00E375F1"/>
    <w:rsid w:val="00E46E58"/>
    <w:rsid w:val="00E472FD"/>
    <w:rsid w:val="00E66280"/>
    <w:rsid w:val="00E675C5"/>
    <w:rsid w:val="00E73C35"/>
    <w:rsid w:val="00E804F5"/>
    <w:rsid w:val="00E845CF"/>
    <w:rsid w:val="00E868A9"/>
    <w:rsid w:val="00E91772"/>
    <w:rsid w:val="00E94816"/>
    <w:rsid w:val="00EA46B5"/>
    <w:rsid w:val="00EA7C7E"/>
    <w:rsid w:val="00EB1F89"/>
    <w:rsid w:val="00ED0701"/>
    <w:rsid w:val="00ED4D55"/>
    <w:rsid w:val="00ED788C"/>
    <w:rsid w:val="00F00E57"/>
    <w:rsid w:val="00F03D39"/>
    <w:rsid w:val="00F0652C"/>
    <w:rsid w:val="00F0730E"/>
    <w:rsid w:val="00F12F38"/>
    <w:rsid w:val="00F24D52"/>
    <w:rsid w:val="00F34988"/>
    <w:rsid w:val="00F3670F"/>
    <w:rsid w:val="00F45079"/>
    <w:rsid w:val="00F45AE8"/>
    <w:rsid w:val="00F45C5A"/>
    <w:rsid w:val="00F46A83"/>
    <w:rsid w:val="00F5395E"/>
    <w:rsid w:val="00F5559A"/>
    <w:rsid w:val="00F66D87"/>
    <w:rsid w:val="00F72967"/>
    <w:rsid w:val="00F73A73"/>
    <w:rsid w:val="00F74E6C"/>
    <w:rsid w:val="00F761C4"/>
    <w:rsid w:val="00F87D9D"/>
    <w:rsid w:val="00F93A2E"/>
    <w:rsid w:val="00F95E09"/>
    <w:rsid w:val="00F963D2"/>
    <w:rsid w:val="00FB561C"/>
    <w:rsid w:val="00FB69D7"/>
    <w:rsid w:val="00FC16F1"/>
    <w:rsid w:val="00FC3937"/>
    <w:rsid w:val="00FC7D4B"/>
    <w:rsid w:val="00FF0099"/>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DD"/>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262F5"/>
    <w:rPr>
      <w:b/>
      <w:bCs/>
      <w:lang w:eastAsia="es-ES"/>
    </w:rPr>
  </w:style>
  <w:style w:type="character" w:customStyle="1" w:styleId="AsuntodelcomentarioCar">
    <w:name w:val="Asunto del comentario Car"/>
    <w:basedOn w:val="TextocomentarioCar"/>
    <w:link w:val="Asuntodelcomentario"/>
    <w:uiPriority w:val="99"/>
    <w:semiHidden/>
    <w:rsid w:val="00C262F5"/>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4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stina@indiepr.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anpowergroup.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uan.gomez@manpowergroup.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is.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ala.diaz@manpowergroup.e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polo@indiepr.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FED-849B-4C7D-B567-008B9F63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1101</Words>
  <Characters>6060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25</cp:revision>
  <cp:lastPrinted>2022-12-19T17:21:00Z</cp:lastPrinted>
  <dcterms:created xsi:type="dcterms:W3CDTF">2025-04-15T07:11:00Z</dcterms:created>
  <dcterms:modified xsi:type="dcterms:W3CDTF">2025-05-12T17:13:00Z</dcterms:modified>
</cp:coreProperties>
</file>